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5BD9A" w14:textId="008961C9" w:rsidR="00FA4957" w:rsidRPr="00FA4957" w:rsidRDefault="00FA4957" w:rsidP="190093C9">
      <w:pPr>
        <w:jc w:val="right"/>
        <w:rPr>
          <w:rFonts w:ascii="Calibri" w:hAnsi="Calibri" w:cs="Calibri"/>
          <w:sz w:val="18"/>
          <w:szCs w:val="18"/>
        </w:rPr>
      </w:pPr>
      <w:r w:rsidRPr="190093C9">
        <w:rPr>
          <w:rFonts w:ascii="Calibri" w:hAnsi="Calibri" w:cs="Calibri"/>
          <w:sz w:val="18"/>
          <w:szCs w:val="18"/>
        </w:rPr>
        <w:t xml:space="preserve">Warszawa, </w:t>
      </w:r>
      <w:r w:rsidR="00D84E42" w:rsidRPr="190093C9">
        <w:rPr>
          <w:rFonts w:ascii="Calibri" w:hAnsi="Calibri" w:cs="Calibri"/>
          <w:sz w:val="18"/>
          <w:szCs w:val="18"/>
        </w:rPr>
        <w:t>10</w:t>
      </w:r>
      <w:r w:rsidRPr="190093C9">
        <w:rPr>
          <w:rFonts w:ascii="Calibri" w:hAnsi="Calibri" w:cs="Calibri"/>
          <w:sz w:val="18"/>
          <w:szCs w:val="18"/>
        </w:rPr>
        <w:t xml:space="preserve"> </w:t>
      </w:r>
      <w:r w:rsidR="7A316FEC" w:rsidRPr="190093C9">
        <w:rPr>
          <w:rFonts w:ascii="Calibri" w:hAnsi="Calibri" w:cs="Calibri"/>
          <w:sz w:val="18"/>
          <w:szCs w:val="18"/>
        </w:rPr>
        <w:t>maja</w:t>
      </w:r>
      <w:r w:rsidRPr="190093C9">
        <w:rPr>
          <w:rFonts w:ascii="Calibri" w:hAnsi="Calibri" w:cs="Calibri"/>
          <w:sz w:val="18"/>
          <w:szCs w:val="18"/>
        </w:rPr>
        <w:t xml:space="preserve"> 2024 r.</w:t>
      </w:r>
    </w:p>
    <w:p w14:paraId="3050FFE0" w14:textId="77777777" w:rsidR="00FA4957" w:rsidRDefault="00FA4957" w:rsidP="00306393">
      <w:pPr>
        <w:jc w:val="both"/>
        <w:rPr>
          <w:rStyle w:val="Pogrubienie"/>
          <w:rFonts w:ascii="Calibri" w:hAnsi="Calibri" w:cs="Calibri"/>
          <w:sz w:val="36"/>
          <w:szCs w:val="36"/>
        </w:rPr>
      </w:pPr>
    </w:p>
    <w:p w14:paraId="7012B2DA" w14:textId="59CA18B0" w:rsidR="00227A72" w:rsidRPr="003F0A7F" w:rsidRDefault="007E7BF1" w:rsidP="00306393">
      <w:pPr>
        <w:jc w:val="both"/>
        <w:rPr>
          <w:rStyle w:val="Pogrubienie"/>
          <w:rFonts w:ascii="Calibri" w:hAnsi="Calibri" w:cs="Calibri"/>
          <w:sz w:val="36"/>
          <w:szCs w:val="36"/>
        </w:rPr>
      </w:pPr>
      <w:r>
        <w:rPr>
          <w:rStyle w:val="Pogrubienie"/>
          <w:rFonts w:ascii="Calibri" w:hAnsi="Calibri" w:cs="Calibri"/>
          <w:sz w:val="36"/>
          <w:szCs w:val="36"/>
        </w:rPr>
        <w:t>Rośnie popularność urządzeń s</w:t>
      </w:r>
      <w:r w:rsidR="0082005B" w:rsidRPr="003F0A7F">
        <w:rPr>
          <w:rStyle w:val="Pogrubienie"/>
          <w:rFonts w:ascii="Calibri" w:hAnsi="Calibri" w:cs="Calibri"/>
          <w:sz w:val="36"/>
          <w:szCs w:val="36"/>
        </w:rPr>
        <w:t>amoobsługo</w:t>
      </w:r>
      <w:r>
        <w:rPr>
          <w:rStyle w:val="Pogrubienie"/>
          <w:rFonts w:ascii="Calibri" w:hAnsi="Calibri" w:cs="Calibri"/>
          <w:sz w:val="36"/>
          <w:szCs w:val="36"/>
        </w:rPr>
        <w:t>wych</w:t>
      </w:r>
    </w:p>
    <w:p w14:paraId="7BB6C686" w14:textId="22F2365C" w:rsidR="00784AFE" w:rsidRPr="00B94FD4" w:rsidRDefault="00346EE9" w:rsidP="00784AFE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190093C9">
        <w:rPr>
          <w:rFonts w:ascii="Calibri" w:hAnsi="Calibri" w:cs="Calibri"/>
          <w:b/>
          <w:bCs/>
          <w:sz w:val="24"/>
          <w:szCs w:val="24"/>
        </w:rPr>
        <w:t xml:space="preserve">Parkingi, stacje paliw, urzędy, hotele czy restauracje </w:t>
      </w:r>
      <w:r w:rsidR="00CF7609" w:rsidRPr="190093C9">
        <w:rPr>
          <w:rFonts w:ascii="Calibri" w:hAnsi="Calibri" w:cs="Calibri"/>
          <w:b/>
          <w:bCs/>
          <w:sz w:val="24"/>
          <w:szCs w:val="24"/>
        </w:rPr>
        <w:t>– to miejsca</w:t>
      </w:r>
      <w:r w:rsidR="009A2D1A" w:rsidRPr="190093C9">
        <w:rPr>
          <w:rFonts w:ascii="Calibri" w:hAnsi="Calibri" w:cs="Calibri"/>
          <w:b/>
          <w:bCs/>
          <w:sz w:val="24"/>
          <w:szCs w:val="24"/>
        </w:rPr>
        <w:t>, w których coraz częściej moż</w:t>
      </w:r>
      <w:r w:rsidR="00A12A32" w:rsidRPr="190093C9">
        <w:rPr>
          <w:rFonts w:ascii="Calibri" w:hAnsi="Calibri" w:cs="Calibri"/>
          <w:b/>
          <w:bCs/>
          <w:sz w:val="24"/>
          <w:szCs w:val="24"/>
        </w:rPr>
        <w:t>na</w:t>
      </w:r>
      <w:r w:rsidR="009A2D1A" w:rsidRPr="190093C9">
        <w:rPr>
          <w:rFonts w:ascii="Calibri" w:hAnsi="Calibri" w:cs="Calibri"/>
          <w:b/>
          <w:bCs/>
          <w:sz w:val="24"/>
          <w:szCs w:val="24"/>
        </w:rPr>
        <w:t xml:space="preserve"> spotkać nowoczesne urządzenia samoobsługowe. </w:t>
      </w:r>
      <w:r w:rsidR="001A2A99" w:rsidRPr="190093C9">
        <w:rPr>
          <w:rFonts w:ascii="Calibri" w:hAnsi="Calibri" w:cs="Calibri"/>
          <w:b/>
          <w:bCs/>
          <w:sz w:val="24"/>
          <w:szCs w:val="24"/>
        </w:rPr>
        <w:t>Są one do</w:t>
      </w:r>
      <w:r w:rsidR="00FF053C" w:rsidRPr="190093C9">
        <w:rPr>
          <w:rFonts w:ascii="Calibri" w:hAnsi="Calibri" w:cs="Calibri"/>
          <w:b/>
          <w:bCs/>
          <w:sz w:val="24"/>
          <w:szCs w:val="24"/>
        </w:rPr>
        <w:t xml:space="preserve">brym </w:t>
      </w:r>
      <w:r w:rsidR="005A5967" w:rsidRPr="190093C9">
        <w:rPr>
          <w:rFonts w:ascii="Calibri" w:hAnsi="Calibri" w:cs="Calibri"/>
          <w:b/>
          <w:bCs/>
          <w:sz w:val="24"/>
          <w:szCs w:val="24"/>
        </w:rPr>
        <w:t>rozwiązaniem,</w:t>
      </w:r>
      <w:r w:rsidR="00FF053C" w:rsidRPr="190093C9">
        <w:rPr>
          <w:rFonts w:ascii="Calibri" w:hAnsi="Calibri" w:cs="Calibri"/>
          <w:b/>
          <w:bCs/>
          <w:sz w:val="24"/>
          <w:szCs w:val="24"/>
        </w:rPr>
        <w:t xml:space="preserve"> gdy np.</w:t>
      </w:r>
      <w:r w:rsidR="00DC67C3" w:rsidRPr="190093C9">
        <w:rPr>
          <w:rFonts w:ascii="Calibri" w:hAnsi="Calibri" w:cs="Calibri"/>
          <w:b/>
          <w:bCs/>
          <w:sz w:val="24"/>
          <w:szCs w:val="24"/>
        </w:rPr>
        <w:t xml:space="preserve"> gdy </w:t>
      </w:r>
      <w:r w:rsidR="009239A8" w:rsidRPr="190093C9">
        <w:rPr>
          <w:rFonts w:ascii="Calibri" w:hAnsi="Calibri" w:cs="Calibri"/>
          <w:b/>
          <w:bCs/>
          <w:sz w:val="24"/>
          <w:szCs w:val="24"/>
        </w:rPr>
        <w:t>przedsiębiorcy zależy na zmniejszeniu kolejek lub</w:t>
      </w:r>
      <w:r w:rsidR="00822D11" w:rsidRPr="190093C9">
        <w:rPr>
          <w:rFonts w:ascii="Calibri" w:hAnsi="Calibri" w:cs="Calibri"/>
          <w:b/>
          <w:bCs/>
          <w:sz w:val="24"/>
          <w:szCs w:val="24"/>
        </w:rPr>
        <w:t xml:space="preserve"> zoptymalizowaniu</w:t>
      </w:r>
      <w:r w:rsidR="00025700" w:rsidRPr="190093C9">
        <w:rPr>
          <w:rFonts w:ascii="Calibri" w:hAnsi="Calibri" w:cs="Calibri"/>
          <w:b/>
          <w:bCs/>
          <w:sz w:val="24"/>
          <w:szCs w:val="24"/>
        </w:rPr>
        <w:t xml:space="preserve"> procesu sprzedaży</w:t>
      </w:r>
      <w:r w:rsidR="00784AFE" w:rsidRPr="190093C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F7FBC" w:rsidRPr="190093C9">
        <w:rPr>
          <w:rFonts w:ascii="Calibri" w:hAnsi="Calibri" w:cs="Calibri"/>
          <w:b/>
          <w:bCs/>
          <w:sz w:val="24"/>
          <w:szCs w:val="24"/>
        </w:rPr>
        <w:t>całodob</w:t>
      </w:r>
      <w:r w:rsidR="00784AFE" w:rsidRPr="190093C9">
        <w:rPr>
          <w:rFonts w:ascii="Calibri" w:hAnsi="Calibri" w:cs="Calibri"/>
          <w:b/>
          <w:bCs/>
          <w:sz w:val="24"/>
          <w:szCs w:val="24"/>
        </w:rPr>
        <w:t>o</w:t>
      </w:r>
      <w:r w:rsidR="000F7FBC" w:rsidRPr="190093C9">
        <w:rPr>
          <w:rFonts w:ascii="Calibri" w:hAnsi="Calibri" w:cs="Calibri"/>
          <w:b/>
          <w:bCs/>
          <w:sz w:val="24"/>
          <w:szCs w:val="24"/>
        </w:rPr>
        <w:t>wej</w:t>
      </w:r>
      <w:r w:rsidR="00784AFE" w:rsidRPr="190093C9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AF1B8C" w:rsidRPr="190093C9">
        <w:rPr>
          <w:rFonts w:ascii="Calibri" w:hAnsi="Calibri" w:cs="Calibri"/>
          <w:b/>
          <w:bCs/>
          <w:sz w:val="24"/>
          <w:szCs w:val="24"/>
        </w:rPr>
        <w:t>Coraz częściej integralną częścią takich urządzeń są płatności bezgotówkowe</w:t>
      </w:r>
      <w:r w:rsidR="00784AFE" w:rsidRPr="190093C9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04D2BE3E" w14:textId="0AA57BAE" w:rsidR="0082005B" w:rsidRPr="00886B16" w:rsidRDefault="006A6733" w:rsidP="004E6BEC">
      <w:pPr>
        <w:jc w:val="both"/>
        <w:rPr>
          <w:rFonts w:ascii="Calibri" w:hAnsi="Calibri" w:cs="Calibri"/>
          <w:color w:val="333333"/>
          <w:sz w:val="24"/>
          <w:szCs w:val="24"/>
          <w:shd w:val="clear" w:color="auto" w:fill="F7F8F9"/>
        </w:rPr>
      </w:pPr>
      <w:r w:rsidRPr="190093C9">
        <w:rPr>
          <w:rFonts w:ascii="Calibri" w:hAnsi="Calibri" w:cs="Calibri"/>
          <w:sz w:val="24"/>
          <w:szCs w:val="24"/>
        </w:rPr>
        <w:t xml:space="preserve">Obecnie rozliczenia bezgotówkowe to nie </w:t>
      </w:r>
      <w:r w:rsidR="0082005B" w:rsidRPr="190093C9">
        <w:rPr>
          <w:rFonts w:ascii="Calibri" w:hAnsi="Calibri" w:cs="Calibri"/>
          <w:sz w:val="24"/>
          <w:szCs w:val="24"/>
        </w:rPr>
        <w:t xml:space="preserve">tylko </w:t>
      </w:r>
      <w:r w:rsidRPr="190093C9">
        <w:rPr>
          <w:rFonts w:ascii="Calibri" w:hAnsi="Calibri" w:cs="Calibri"/>
          <w:sz w:val="24"/>
          <w:szCs w:val="24"/>
        </w:rPr>
        <w:t>posiadanie</w:t>
      </w:r>
      <w:r w:rsidR="0082005B" w:rsidRPr="190093C9">
        <w:rPr>
          <w:rFonts w:ascii="Calibri" w:hAnsi="Calibri" w:cs="Calibri"/>
          <w:sz w:val="24"/>
          <w:szCs w:val="24"/>
        </w:rPr>
        <w:t xml:space="preserve"> klasycznego terminala płatniczego</w:t>
      </w:r>
      <w:r w:rsidR="009E7558" w:rsidRPr="190093C9">
        <w:rPr>
          <w:rFonts w:ascii="Calibri" w:hAnsi="Calibri" w:cs="Calibri"/>
          <w:sz w:val="24"/>
          <w:szCs w:val="24"/>
        </w:rPr>
        <w:t xml:space="preserve">. </w:t>
      </w:r>
      <w:r w:rsidR="0082005B" w:rsidRPr="190093C9">
        <w:rPr>
          <w:rFonts w:ascii="Calibri" w:hAnsi="Calibri" w:cs="Calibri"/>
          <w:sz w:val="24"/>
          <w:szCs w:val="24"/>
        </w:rPr>
        <w:t>W przypadku</w:t>
      </w:r>
      <w:r w:rsidR="00A9480C" w:rsidRPr="190093C9">
        <w:rPr>
          <w:rFonts w:ascii="Calibri" w:hAnsi="Calibri" w:cs="Calibri"/>
          <w:sz w:val="24"/>
          <w:szCs w:val="24"/>
        </w:rPr>
        <w:t xml:space="preserve">, </w:t>
      </w:r>
      <w:r w:rsidR="0082005B" w:rsidRPr="190093C9">
        <w:rPr>
          <w:rFonts w:ascii="Calibri" w:hAnsi="Calibri" w:cs="Calibri"/>
          <w:sz w:val="24"/>
          <w:szCs w:val="24"/>
        </w:rPr>
        <w:t>gdy</w:t>
      </w:r>
      <w:r w:rsidR="00F33CDB" w:rsidRPr="190093C9">
        <w:rPr>
          <w:rFonts w:ascii="Calibri" w:hAnsi="Calibri" w:cs="Calibri"/>
          <w:sz w:val="24"/>
          <w:szCs w:val="24"/>
        </w:rPr>
        <w:t xml:space="preserve"> </w:t>
      </w:r>
      <w:r w:rsidR="006C2D15" w:rsidRPr="190093C9">
        <w:rPr>
          <w:rFonts w:ascii="Calibri" w:hAnsi="Calibri" w:cs="Calibri"/>
          <w:sz w:val="24"/>
          <w:szCs w:val="24"/>
        </w:rPr>
        <w:t>obsługa</w:t>
      </w:r>
      <w:r w:rsidR="00FE05C0" w:rsidRPr="190093C9">
        <w:rPr>
          <w:rFonts w:ascii="Calibri" w:hAnsi="Calibri" w:cs="Calibri"/>
          <w:sz w:val="24"/>
          <w:szCs w:val="24"/>
        </w:rPr>
        <w:t xml:space="preserve"> płatności przez pracownika jest niemożliw</w:t>
      </w:r>
      <w:r w:rsidR="006C2D15" w:rsidRPr="190093C9">
        <w:rPr>
          <w:rFonts w:ascii="Calibri" w:hAnsi="Calibri" w:cs="Calibri"/>
          <w:sz w:val="24"/>
          <w:szCs w:val="24"/>
        </w:rPr>
        <w:t>a z pomocą przychodzą samoobsługowe urządzenia płatnicze.</w:t>
      </w:r>
      <w:r w:rsidR="0082005B" w:rsidRPr="190093C9">
        <w:rPr>
          <w:rFonts w:ascii="Calibri" w:hAnsi="Calibri" w:cs="Calibri"/>
          <w:sz w:val="24"/>
          <w:szCs w:val="24"/>
        </w:rPr>
        <w:t xml:space="preserve"> </w:t>
      </w:r>
      <w:r w:rsidR="0043477C" w:rsidRPr="190093C9">
        <w:rPr>
          <w:rFonts w:ascii="Calibri" w:hAnsi="Calibri" w:cs="Calibri"/>
          <w:sz w:val="24"/>
          <w:szCs w:val="24"/>
        </w:rPr>
        <w:t xml:space="preserve">Obecnie </w:t>
      </w:r>
      <w:r w:rsidR="00541C65" w:rsidRPr="190093C9">
        <w:rPr>
          <w:rFonts w:ascii="Calibri" w:hAnsi="Calibri" w:cs="Calibri"/>
          <w:sz w:val="24"/>
          <w:szCs w:val="24"/>
        </w:rPr>
        <w:t xml:space="preserve">znajdują one zastosowania w coraz większej liczbie obszarów. </w:t>
      </w:r>
    </w:p>
    <w:p w14:paraId="35959CDF" w14:textId="01D98B69" w:rsidR="00B64048" w:rsidRPr="00B94FD4" w:rsidRDefault="00D7398E" w:rsidP="0386E2DD">
      <w:pPr>
        <w:jc w:val="both"/>
        <w:rPr>
          <w:rFonts w:ascii="Calibri" w:hAnsi="Calibri" w:cs="Calibri"/>
          <w:i/>
          <w:iCs/>
          <w:sz w:val="24"/>
          <w:szCs w:val="24"/>
          <w:highlight w:val="yellow"/>
        </w:rPr>
      </w:pPr>
      <w:r w:rsidRPr="0386E2DD">
        <w:rPr>
          <w:rFonts w:ascii="Calibri" w:hAnsi="Calibri" w:cs="Calibri"/>
          <w:i/>
          <w:iCs/>
          <w:sz w:val="24"/>
          <w:szCs w:val="24"/>
        </w:rPr>
        <w:t xml:space="preserve">- </w:t>
      </w:r>
      <w:r w:rsidR="005C7C2E" w:rsidRPr="0386E2DD">
        <w:rPr>
          <w:rFonts w:ascii="Calibri" w:hAnsi="Calibri" w:cs="Calibri"/>
          <w:i/>
          <w:iCs/>
          <w:sz w:val="24"/>
          <w:szCs w:val="24"/>
        </w:rPr>
        <w:t xml:space="preserve">Jak wynika z raportu </w:t>
      </w:r>
      <w:proofErr w:type="spellStart"/>
      <w:r w:rsidR="005C7C2E" w:rsidRPr="0386E2DD">
        <w:rPr>
          <w:rFonts w:ascii="Calibri" w:hAnsi="Calibri" w:cs="Calibri"/>
          <w:i/>
          <w:iCs/>
          <w:sz w:val="24"/>
          <w:szCs w:val="24"/>
        </w:rPr>
        <w:t>PolCard</w:t>
      </w:r>
      <w:proofErr w:type="spellEnd"/>
      <w:r w:rsidR="005C7C2E" w:rsidRPr="0386E2DD">
        <w:rPr>
          <w:rFonts w:ascii="Calibri" w:hAnsi="Calibri" w:cs="Calibri"/>
          <w:i/>
          <w:iCs/>
          <w:sz w:val="24"/>
          <w:szCs w:val="24"/>
        </w:rPr>
        <w:t xml:space="preserve"> from </w:t>
      </w:r>
      <w:proofErr w:type="spellStart"/>
      <w:r w:rsidR="005C7C2E" w:rsidRPr="0386E2DD">
        <w:rPr>
          <w:rFonts w:ascii="Calibri" w:hAnsi="Calibri" w:cs="Calibri"/>
          <w:i/>
          <w:iCs/>
          <w:sz w:val="24"/>
          <w:szCs w:val="24"/>
        </w:rPr>
        <w:t>Fiserv</w:t>
      </w:r>
      <w:proofErr w:type="spellEnd"/>
      <w:r w:rsidR="005C7C2E" w:rsidRPr="0386E2DD">
        <w:rPr>
          <w:rFonts w:ascii="Calibri" w:hAnsi="Calibri" w:cs="Calibri"/>
          <w:i/>
          <w:iCs/>
          <w:sz w:val="24"/>
          <w:szCs w:val="24"/>
        </w:rPr>
        <w:t xml:space="preserve"> „Preferencje płatnicze Polaków 2024”</w:t>
      </w:r>
      <w:r w:rsidR="00E551E9" w:rsidRPr="0386E2DD">
        <w:rPr>
          <w:rFonts w:ascii="Calibri" w:hAnsi="Calibri" w:cs="Calibri"/>
          <w:i/>
          <w:iCs/>
          <w:sz w:val="24"/>
          <w:szCs w:val="24"/>
        </w:rPr>
        <w:t>,</w:t>
      </w:r>
      <w:r w:rsidR="00DF2EF4" w:rsidRPr="0386E2DD">
        <w:rPr>
          <w:rFonts w:ascii="Calibri" w:hAnsi="Calibri" w:cs="Calibri"/>
          <w:i/>
          <w:iCs/>
          <w:sz w:val="24"/>
          <w:szCs w:val="24"/>
        </w:rPr>
        <w:t xml:space="preserve"> prawie połowa </w:t>
      </w:r>
      <w:r w:rsidR="00AF5B77" w:rsidRPr="0386E2DD">
        <w:rPr>
          <w:rFonts w:ascii="Calibri" w:hAnsi="Calibri" w:cs="Calibri"/>
          <w:i/>
          <w:iCs/>
          <w:sz w:val="24"/>
          <w:szCs w:val="24"/>
        </w:rPr>
        <w:t>respondentów</w:t>
      </w:r>
      <w:r w:rsidR="00DF2EF4" w:rsidRPr="0386E2DD">
        <w:rPr>
          <w:rFonts w:ascii="Calibri" w:hAnsi="Calibri" w:cs="Calibri"/>
          <w:i/>
          <w:iCs/>
          <w:sz w:val="24"/>
          <w:szCs w:val="24"/>
        </w:rPr>
        <w:t xml:space="preserve"> chciałaby skorzystać z innowacyjnych metod płatności.</w:t>
      </w:r>
      <w:r w:rsidRPr="0386E2DD">
        <w:rPr>
          <w:rFonts w:ascii="Calibri" w:hAnsi="Calibri" w:cs="Calibri"/>
          <w:i/>
          <w:iCs/>
          <w:sz w:val="24"/>
          <w:szCs w:val="24"/>
        </w:rPr>
        <w:t xml:space="preserve"> Natomiast co szósty </w:t>
      </w:r>
      <w:r w:rsidR="003F0A7F" w:rsidRPr="0386E2DD">
        <w:rPr>
          <w:rFonts w:ascii="Calibri" w:hAnsi="Calibri" w:cs="Calibri"/>
          <w:i/>
          <w:iCs/>
          <w:sz w:val="24"/>
          <w:szCs w:val="24"/>
        </w:rPr>
        <w:t>uczestnik</w:t>
      </w:r>
      <w:r w:rsidRPr="0386E2DD">
        <w:rPr>
          <w:rFonts w:ascii="Calibri" w:hAnsi="Calibri" w:cs="Calibri"/>
          <w:i/>
          <w:iCs/>
          <w:sz w:val="24"/>
          <w:szCs w:val="24"/>
        </w:rPr>
        <w:t xml:space="preserve"> badania z tej grupy wymienił właśnie możliwość rozliczania się za pomocą </w:t>
      </w:r>
      <w:r w:rsidR="000A5944" w:rsidRPr="0386E2DD">
        <w:rPr>
          <w:rFonts w:ascii="Calibri" w:hAnsi="Calibri" w:cs="Calibri"/>
          <w:i/>
          <w:iCs/>
          <w:sz w:val="24"/>
          <w:szCs w:val="24"/>
        </w:rPr>
        <w:t xml:space="preserve">nowoczesnych </w:t>
      </w:r>
      <w:r w:rsidR="00A92B36" w:rsidRPr="0386E2DD">
        <w:rPr>
          <w:rFonts w:ascii="Calibri" w:hAnsi="Calibri" w:cs="Calibri"/>
          <w:i/>
          <w:iCs/>
          <w:sz w:val="24"/>
          <w:szCs w:val="24"/>
        </w:rPr>
        <w:t>urządzeń</w:t>
      </w:r>
      <w:r w:rsidRPr="0386E2DD">
        <w:rPr>
          <w:rFonts w:ascii="Calibri" w:hAnsi="Calibri" w:cs="Calibri"/>
          <w:i/>
          <w:iCs/>
          <w:sz w:val="24"/>
          <w:szCs w:val="24"/>
        </w:rPr>
        <w:t xml:space="preserve"> samoobsługowych</w:t>
      </w:r>
      <w:r w:rsidR="00102857" w:rsidRPr="0386E2DD">
        <w:rPr>
          <w:rFonts w:ascii="Calibri" w:hAnsi="Calibri" w:cs="Calibri"/>
          <w:i/>
          <w:iCs/>
          <w:sz w:val="24"/>
          <w:szCs w:val="24"/>
        </w:rPr>
        <w:t>.</w:t>
      </w:r>
      <w:r w:rsidR="003F0A7F" w:rsidRPr="0386E2DD">
        <w:rPr>
          <w:rFonts w:ascii="Calibri" w:hAnsi="Calibri" w:cs="Calibri"/>
          <w:i/>
          <w:iCs/>
          <w:sz w:val="24"/>
          <w:szCs w:val="24"/>
        </w:rPr>
        <w:t xml:space="preserve"> To pokazuje, że Polacy są ciekawi nowinek technologicznych i chcą z nich korzystać – </w:t>
      </w:r>
      <w:r w:rsidR="003F0A7F" w:rsidRPr="0386E2DD">
        <w:rPr>
          <w:rFonts w:ascii="Calibri" w:hAnsi="Calibri" w:cs="Calibri"/>
          <w:sz w:val="24"/>
          <w:szCs w:val="24"/>
        </w:rPr>
        <w:t>mówi</w:t>
      </w:r>
      <w:r w:rsidR="58DEA8F6" w:rsidRPr="0386E2DD">
        <w:rPr>
          <w:rFonts w:ascii="Calibri" w:hAnsi="Calibri" w:cs="Calibri"/>
          <w:sz w:val="24"/>
          <w:szCs w:val="24"/>
        </w:rPr>
        <w:t xml:space="preserve"> </w:t>
      </w:r>
      <w:r w:rsidR="58DEA8F6" w:rsidRPr="0085765C">
        <w:rPr>
          <w:rFonts w:ascii="Calibri" w:hAnsi="Calibri" w:cs="Calibri"/>
          <w:b/>
          <w:bCs/>
          <w:sz w:val="24"/>
          <w:szCs w:val="24"/>
        </w:rPr>
        <w:t xml:space="preserve">Elżbieta </w:t>
      </w:r>
      <w:proofErr w:type="spellStart"/>
      <w:r w:rsidR="58DEA8F6" w:rsidRPr="0085765C">
        <w:rPr>
          <w:rFonts w:ascii="Calibri" w:hAnsi="Calibri" w:cs="Calibri"/>
          <w:b/>
          <w:bCs/>
          <w:sz w:val="24"/>
          <w:szCs w:val="24"/>
        </w:rPr>
        <w:t>Burliga</w:t>
      </w:r>
      <w:proofErr w:type="spellEnd"/>
      <w:r w:rsidR="58DEA8F6" w:rsidRPr="0386E2DD">
        <w:rPr>
          <w:rFonts w:ascii="Calibri" w:hAnsi="Calibri" w:cs="Calibri"/>
          <w:sz w:val="24"/>
          <w:szCs w:val="24"/>
        </w:rPr>
        <w:t>, Dyrektor</w:t>
      </w:r>
      <w:r w:rsidR="61A8C574" w:rsidRPr="0386E2DD">
        <w:rPr>
          <w:rFonts w:ascii="Calibri" w:hAnsi="Calibri" w:cs="Calibri"/>
          <w:sz w:val="24"/>
          <w:szCs w:val="24"/>
        </w:rPr>
        <w:t>ka</w:t>
      </w:r>
      <w:r w:rsidR="58DEA8F6" w:rsidRPr="0386E2DD">
        <w:rPr>
          <w:rFonts w:ascii="Calibri" w:hAnsi="Calibri" w:cs="Calibri"/>
          <w:sz w:val="24"/>
          <w:szCs w:val="24"/>
        </w:rPr>
        <w:t xml:space="preserve"> ds. Rozwoju Biznesu w</w:t>
      </w:r>
      <w:r w:rsidR="003F0A7F" w:rsidRPr="0386E2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0A7F" w:rsidRPr="0386E2DD">
        <w:rPr>
          <w:rFonts w:ascii="Calibri" w:hAnsi="Calibri" w:cs="Calibri"/>
          <w:sz w:val="24"/>
          <w:szCs w:val="24"/>
        </w:rPr>
        <w:t>Fiserv</w:t>
      </w:r>
      <w:proofErr w:type="spellEnd"/>
      <w:r w:rsidR="003F0A7F" w:rsidRPr="0386E2DD">
        <w:rPr>
          <w:rFonts w:ascii="Calibri" w:hAnsi="Calibri" w:cs="Calibri"/>
          <w:sz w:val="24"/>
          <w:szCs w:val="24"/>
        </w:rPr>
        <w:t xml:space="preserve"> Polska S.A., właściciela marki </w:t>
      </w:r>
      <w:proofErr w:type="spellStart"/>
      <w:r w:rsidR="003F0A7F" w:rsidRPr="0386E2DD">
        <w:rPr>
          <w:rFonts w:ascii="Calibri" w:hAnsi="Calibri" w:cs="Calibri"/>
          <w:sz w:val="24"/>
          <w:szCs w:val="24"/>
        </w:rPr>
        <w:t>PolCard</w:t>
      </w:r>
      <w:proofErr w:type="spellEnd"/>
      <w:r w:rsidR="003F0A7F" w:rsidRPr="0386E2DD">
        <w:rPr>
          <w:rFonts w:ascii="Calibri" w:hAnsi="Calibri" w:cs="Calibri"/>
          <w:sz w:val="24"/>
          <w:szCs w:val="24"/>
        </w:rPr>
        <w:t xml:space="preserve"> from </w:t>
      </w:r>
      <w:proofErr w:type="spellStart"/>
      <w:r w:rsidR="003F0A7F" w:rsidRPr="0386E2DD">
        <w:rPr>
          <w:rFonts w:ascii="Calibri" w:hAnsi="Calibri" w:cs="Calibri"/>
          <w:sz w:val="24"/>
          <w:szCs w:val="24"/>
        </w:rPr>
        <w:t>Fiserv</w:t>
      </w:r>
      <w:proofErr w:type="spellEnd"/>
      <w:r w:rsidR="003F0A7F" w:rsidRPr="0386E2DD">
        <w:rPr>
          <w:rFonts w:ascii="Calibri" w:hAnsi="Calibri" w:cs="Calibri"/>
          <w:sz w:val="24"/>
          <w:szCs w:val="24"/>
        </w:rPr>
        <w:t>.</w:t>
      </w:r>
    </w:p>
    <w:p w14:paraId="48A526F5" w14:textId="3BE25B6F" w:rsidR="00B153C6" w:rsidRPr="00B94FD4" w:rsidRDefault="00B153C6" w:rsidP="00306393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94FD4">
        <w:rPr>
          <w:rFonts w:ascii="Calibri" w:hAnsi="Calibri" w:cs="Calibri"/>
          <w:b/>
          <w:bCs/>
          <w:sz w:val="24"/>
          <w:szCs w:val="24"/>
        </w:rPr>
        <w:t>Samoobsługowe narzędzia dostos</w:t>
      </w:r>
      <w:r w:rsidR="00D664DC" w:rsidRPr="00B94FD4">
        <w:rPr>
          <w:rFonts w:ascii="Calibri" w:hAnsi="Calibri" w:cs="Calibri"/>
          <w:b/>
          <w:bCs/>
          <w:sz w:val="24"/>
          <w:szCs w:val="24"/>
        </w:rPr>
        <w:t>o</w:t>
      </w:r>
      <w:r w:rsidRPr="00B94FD4">
        <w:rPr>
          <w:rFonts w:ascii="Calibri" w:hAnsi="Calibri" w:cs="Calibri"/>
          <w:b/>
          <w:bCs/>
          <w:sz w:val="24"/>
          <w:szCs w:val="24"/>
        </w:rPr>
        <w:t>wane do firmy</w:t>
      </w:r>
    </w:p>
    <w:p w14:paraId="7CDC87AE" w14:textId="259DA0B2" w:rsidR="005737BA" w:rsidRPr="00B94FD4" w:rsidRDefault="00246B61" w:rsidP="00306393">
      <w:pPr>
        <w:jc w:val="both"/>
        <w:rPr>
          <w:rFonts w:ascii="Calibri" w:hAnsi="Calibri" w:cs="Calibr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938B80D" wp14:editId="5B86611C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3113405" cy="4152900"/>
            <wp:effectExtent l="0" t="0" r="0" b="0"/>
            <wp:wrapSquare wrapText="bothSides"/>
            <wp:docPr id="13267703" name="Obraz 2" descr="Obraz zawierający w pomieszczeniu, podłoga, sklep, sufi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7703" name="Obraz 2" descr="Obraz zawierający w pomieszczeniu, podłoga, sklep, sufi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68" cy="41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8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A3BC7DE" wp14:editId="637864E3">
                <wp:simplePos x="0" y="0"/>
                <wp:positionH relativeFrom="column">
                  <wp:posOffset>0</wp:posOffset>
                </wp:positionH>
                <wp:positionV relativeFrom="paragraph">
                  <wp:posOffset>4128135</wp:posOffset>
                </wp:positionV>
                <wp:extent cx="3173095" cy="635"/>
                <wp:effectExtent l="0" t="0" r="0" b="0"/>
                <wp:wrapSquare wrapText="bothSides"/>
                <wp:docPr id="1773268568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ECD8A2" w14:textId="4D0D7086" w:rsidR="003228FD" w:rsidRPr="002F4363" w:rsidRDefault="003228FD" w:rsidP="002F2831">
                            <w:pPr>
                              <w:pStyle w:val="Legenda"/>
                            </w:pPr>
                            <w:r>
                              <w:t xml:space="preserve">Robot </w:t>
                            </w:r>
                            <w:proofErr w:type="spellStart"/>
                            <w:r>
                              <w:t>baristyczny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A3BC7DE">
                <v:stroke joinstyle="miter"/>
                <v:path gradientshapeok="t" o:connecttype="rect"/>
              </v:shapetype>
              <v:shape id="Pole tekstowe 1" style="position:absolute;left:0;text-align:left;margin-left:0;margin-top:325.05pt;width:249.85pt;height:.0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">
                <v:textbox style="mso-fit-shape-to-text:t" inset="0,0,0,0">
                  <w:txbxContent>
                    <w:p w:rsidRPr="002F4363" w:rsidR="003228FD" w:rsidP="002F2831" w:rsidRDefault="003228FD" w14:paraId="75ECD8A2" w14:textId="4D0D7086">
                      <w:pPr>
                        <w:pStyle w:val="Caption"/>
                      </w:pPr>
                      <w:r>
                        <w:t xml:space="preserve">Robot </w:t>
                      </w:r>
                      <w:proofErr w:type="spellStart"/>
                      <w:r>
                        <w:t>baristyczny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737F0" w:rsidRPr="00B94FD4">
        <w:rPr>
          <w:rFonts w:ascii="Calibri" w:hAnsi="Calibri" w:cs="Calibri"/>
          <w:sz w:val="24"/>
          <w:szCs w:val="24"/>
        </w:rPr>
        <w:t xml:space="preserve">Dzięki </w:t>
      </w:r>
      <w:r w:rsidR="009041E4" w:rsidRPr="00B94FD4">
        <w:rPr>
          <w:rFonts w:ascii="Calibri" w:hAnsi="Calibri" w:cs="Calibri"/>
          <w:sz w:val="24"/>
          <w:szCs w:val="24"/>
        </w:rPr>
        <w:t>samoobsługowym automatom klient może zrealizować płatność za produkt czy usługę</w:t>
      </w:r>
      <w:r w:rsidR="00A9480C">
        <w:rPr>
          <w:rFonts w:ascii="Calibri" w:hAnsi="Calibri" w:cs="Calibri"/>
          <w:sz w:val="24"/>
          <w:szCs w:val="24"/>
        </w:rPr>
        <w:t xml:space="preserve"> bez udziału obsługi, np. kasjera</w:t>
      </w:r>
      <w:r w:rsidR="009041E4" w:rsidRPr="00B94FD4">
        <w:rPr>
          <w:rFonts w:ascii="Calibri" w:hAnsi="Calibri" w:cs="Calibri"/>
          <w:sz w:val="24"/>
          <w:szCs w:val="24"/>
        </w:rPr>
        <w:t xml:space="preserve">. </w:t>
      </w:r>
      <w:r w:rsidR="003B631A" w:rsidRPr="00B94FD4">
        <w:rPr>
          <w:rFonts w:ascii="Calibri" w:hAnsi="Calibri" w:cs="Calibri"/>
          <w:sz w:val="24"/>
          <w:szCs w:val="24"/>
        </w:rPr>
        <w:t xml:space="preserve">Obecnie mają one coraz więcej zastosowań i możemy je spotkać niemal w każdej branży m.in. w </w:t>
      </w:r>
      <w:r w:rsidR="002117C4" w:rsidRPr="00B94FD4">
        <w:rPr>
          <w:rFonts w:ascii="Calibri" w:hAnsi="Calibri" w:cs="Calibri"/>
          <w:sz w:val="24"/>
          <w:szCs w:val="24"/>
        </w:rPr>
        <w:t>urzędach, transporcie publicznym, sklepach, hotelach czy stacjach paliw</w:t>
      </w:r>
      <w:r w:rsidR="007441A5" w:rsidRPr="00B94FD4">
        <w:rPr>
          <w:rFonts w:ascii="Calibri" w:hAnsi="Calibri" w:cs="Calibri"/>
          <w:sz w:val="24"/>
          <w:szCs w:val="24"/>
        </w:rPr>
        <w:t>.</w:t>
      </w:r>
      <w:r w:rsidR="001D7EB2" w:rsidRPr="00B94FD4">
        <w:rPr>
          <w:rFonts w:ascii="Calibri" w:hAnsi="Calibri" w:cs="Calibri"/>
          <w:sz w:val="24"/>
          <w:szCs w:val="24"/>
        </w:rPr>
        <w:t xml:space="preserve"> W sektorze handlowym czy usługowym są to np. </w:t>
      </w:r>
      <w:proofErr w:type="spellStart"/>
      <w:r w:rsidR="006A4A7C" w:rsidRPr="00B94FD4">
        <w:rPr>
          <w:rFonts w:ascii="Calibri" w:hAnsi="Calibri" w:cs="Calibri"/>
          <w:sz w:val="24"/>
          <w:szCs w:val="24"/>
        </w:rPr>
        <w:t>parkomaty</w:t>
      </w:r>
      <w:proofErr w:type="spellEnd"/>
      <w:r w:rsidR="006A4A7C" w:rsidRPr="00B94FD4">
        <w:rPr>
          <w:rFonts w:ascii="Calibri" w:hAnsi="Calibri" w:cs="Calibri"/>
          <w:sz w:val="24"/>
          <w:szCs w:val="24"/>
        </w:rPr>
        <w:t>, automaty paczkowe</w:t>
      </w:r>
      <w:r w:rsidR="00941DCB" w:rsidRPr="00B94FD4">
        <w:rPr>
          <w:rFonts w:ascii="Calibri" w:hAnsi="Calibri" w:cs="Calibri"/>
          <w:sz w:val="24"/>
          <w:szCs w:val="24"/>
        </w:rPr>
        <w:t xml:space="preserve"> czy kasy </w:t>
      </w:r>
      <w:r w:rsidR="00E42D1D">
        <w:rPr>
          <w:rFonts w:ascii="Calibri" w:hAnsi="Calibri" w:cs="Calibri"/>
          <w:sz w:val="24"/>
          <w:szCs w:val="24"/>
        </w:rPr>
        <w:t>samoobsługowe</w:t>
      </w:r>
    </w:p>
    <w:p w14:paraId="5567E002" w14:textId="60A694A3" w:rsidR="004860E5" w:rsidRDefault="00B00B4F" w:rsidP="00306393">
      <w:pPr>
        <w:jc w:val="both"/>
        <w:rPr>
          <w:rFonts w:ascii="Calibri" w:eastAsia="Times New Roman" w:hAnsi="Calibri" w:cs="Calibri"/>
          <w:sz w:val="24"/>
          <w:szCs w:val="24"/>
        </w:rPr>
      </w:pPr>
      <w:r w:rsidRPr="190093C9">
        <w:rPr>
          <w:rFonts w:ascii="Calibri" w:hAnsi="Calibri" w:cs="Calibri"/>
          <w:sz w:val="24"/>
          <w:szCs w:val="24"/>
        </w:rPr>
        <w:t xml:space="preserve">Tego typu rozwiązania są wykorzystywane także w </w:t>
      </w:r>
      <w:r w:rsidR="00765ED6" w:rsidRPr="190093C9">
        <w:rPr>
          <w:rFonts w:ascii="Calibri" w:hAnsi="Calibri" w:cs="Calibri"/>
          <w:sz w:val="24"/>
          <w:szCs w:val="24"/>
        </w:rPr>
        <w:t>urządzeniach</w:t>
      </w:r>
      <w:r w:rsidR="00FD7DE5" w:rsidRPr="190093C9">
        <w:rPr>
          <w:rFonts w:ascii="Calibri" w:hAnsi="Calibri" w:cs="Calibri"/>
          <w:sz w:val="24"/>
          <w:szCs w:val="24"/>
        </w:rPr>
        <w:t xml:space="preserve">, które dopiero wchodzą na rynek. </w:t>
      </w:r>
      <w:r w:rsidR="007B3412" w:rsidRPr="190093C9">
        <w:rPr>
          <w:rFonts w:ascii="Calibri" w:hAnsi="Calibri" w:cs="Calibri"/>
          <w:sz w:val="24"/>
          <w:szCs w:val="24"/>
        </w:rPr>
        <w:t>Ciekawym</w:t>
      </w:r>
      <w:r w:rsidR="00EF2A31" w:rsidRPr="190093C9">
        <w:rPr>
          <w:rFonts w:ascii="Calibri" w:hAnsi="Calibri" w:cs="Calibri"/>
          <w:sz w:val="24"/>
          <w:szCs w:val="24"/>
        </w:rPr>
        <w:t xml:space="preserve"> </w:t>
      </w:r>
      <w:r w:rsidR="00BD27C5" w:rsidRPr="190093C9">
        <w:rPr>
          <w:rFonts w:ascii="Calibri" w:hAnsi="Calibri" w:cs="Calibri"/>
          <w:sz w:val="24"/>
          <w:szCs w:val="24"/>
        </w:rPr>
        <w:t>rozwiązaniem</w:t>
      </w:r>
      <w:r w:rsidR="007B3412" w:rsidRPr="190093C9">
        <w:rPr>
          <w:rFonts w:ascii="Calibri" w:hAnsi="Calibri" w:cs="Calibri"/>
          <w:sz w:val="24"/>
          <w:szCs w:val="24"/>
        </w:rPr>
        <w:t xml:space="preserve"> jest </w:t>
      </w:r>
      <w:r w:rsidR="00F00349" w:rsidRPr="190093C9">
        <w:rPr>
          <w:rFonts w:ascii="Calibri" w:hAnsi="Calibri" w:cs="Calibri"/>
          <w:sz w:val="24"/>
          <w:szCs w:val="24"/>
        </w:rPr>
        <w:t xml:space="preserve">np. </w:t>
      </w:r>
      <w:r w:rsidR="007B3412" w:rsidRPr="190093C9">
        <w:rPr>
          <w:rFonts w:ascii="Calibri" w:hAnsi="Calibri" w:cs="Calibri"/>
          <w:sz w:val="24"/>
          <w:szCs w:val="24"/>
        </w:rPr>
        <w:t xml:space="preserve">robot </w:t>
      </w:r>
      <w:proofErr w:type="spellStart"/>
      <w:r w:rsidR="007B3412" w:rsidRPr="190093C9">
        <w:rPr>
          <w:rFonts w:ascii="Calibri" w:hAnsi="Calibri" w:cs="Calibri"/>
          <w:sz w:val="24"/>
          <w:szCs w:val="24"/>
        </w:rPr>
        <w:t>baristyczny</w:t>
      </w:r>
      <w:proofErr w:type="spellEnd"/>
      <w:r w:rsidR="004A0970" w:rsidRPr="190093C9">
        <w:rPr>
          <w:rFonts w:ascii="Calibri" w:hAnsi="Calibri" w:cs="Calibri"/>
          <w:sz w:val="24"/>
          <w:szCs w:val="24"/>
        </w:rPr>
        <w:t>,</w:t>
      </w:r>
      <w:r w:rsidR="007B3412" w:rsidRPr="190093C9">
        <w:rPr>
          <w:rFonts w:ascii="Calibri" w:hAnsi="Calibri" w:cs="Calibri"/>
          <w:sz w:val="24"/>
          <w:szCs w:val="24"/>
        </w:rPr>
        <w:t xml:space="preserve"> </w:t>
      </w:r>
      <w:r w:rsidR="007E61D5" w:rsidRPr="190093C9">
        <w:rPr>
          <w:rFonts w:ascii="Calibri" w:hAnsi="Calibri" w:cs="Calibri"/>
          <w:sz w:val="24"/>
          <w:szCs w:val="24"/>
        </w:rPr>
        <w:t xml:space="preserve">który </w:t>
      </w:r>
      <w:r w:rsidR="004A0970" w:rsidRPr="190093C9">
        <w:rPr>
          <w:rFonts w:ascii="Calibri" w:eastAsia="Times New Roman" w:hAnsi="Calibri" w:cs="Calibri"/>
          <w:sz w:val="24"/>
          <w:szCs w:val="24"/>
        </w:rPr>
        <w:t>realizuj</w:t>
      </w:r>
      <w:r w:rsidR="007E61D5" w:rsidRPr="190093C9">
        <w:rPr>
          <w:rFonts w:ascii="Calibri" w:eastAsia="Times New Roman" w:hAnsi="Calibri" w:cs="Calibri"/>
          <w:sz w:val="24"/>
          <w:szCs w:val="24"/>
        </w:rPr>
        <w:t>e</w:t>
      </w:r>
      <w:r w:rsidR="004A0970" w:rsidRPr="190093C9">
        <w:rPr>
          <w:rFonts w:ascii="Calibri" w:eastAsia="Times New Roman" w:hAnsi="Calibri" w:cs="Calibri"/>
          <w:sz w:val="24"/>
          <w:szCs w:val="24"/>
        </w:rPr>
        <w:t xml:space="preserve"> cały proces parzenia kawy wykon</w:t>
      </w:r>
      <w:r w:rsidR="00F00349" w:rsidRPr="190093C9">
        <w:rPr>
          <w:rFonts w:ascii="Calibri" w:eastAsia="Times New Roman" w:hAnsi="Calibri" w:cs="Calibri"/>
          <w:sz w:val="24"/>
          <w:szCs w:val="24"/>
        </w:rPr>
        <w:t>ywany przez</w:t>
      </w:r>
      <w:r w:rsidR="004A0970" w:rsidRPr="190093C9">
        <w:rPr>
          <w:rFonts w:ascii="Calibri" w:eastAsia="Times New Roman" w:hAnsi="Calibri" w:cs="Calibri"/>
          <w:sz w:val="24"/>
          <w:szCs w:val="24"/>
        </w:rPr>
        <w:t xml:space="preserve"> barist</w:t>
      </w:r>
      <w:r w:rsidR="00F00349" w:rsidRPr="190093C9">
        <w:rPr>
          <w:rFonts w:ascii="Calibri" w:eastAsia="Times New Roman" w:hAnsi="Calibri" w:cs="Calibri"/>
          <w:sz w:val="24"/>
          <w:szCs w:val="24"/>
        </w:rPr>
        <w:t>ę</w:t>
      </w:r>
      <w:r w:rsidR="004A0970" w:rsidRPr="190093C9">
        <w:rPr>
          <w:rFonts w:ascii="Calibri" w:eastAsia="Times New Roman" w:hAnsi="Calibri" w:cs="Calibri"/>
          <w:sz w:val="24"/>
          <w:szCs w:val="24"/>
        </w:rPr>
        <w:t xml:space="preserve"> w kawiarni.</w:t>
      </w:r>
      <w:r w:rsidR="004A0970" w:rsidRPr="190093C9">
        <w:rPr>
          <w:rFonts w:ascii="Calibri" w:hAnsi="Calibri" w:cs="Calibri"/>
          <w:sz w:val="24"/>
          <w:szCs w:val="24"/>
        </w:rPr>
        <w:t xml:space="preserve"> </w:t>
      </w:r>
      <w:r w:rsidR="00802D2E" w:rsidRPr="190093C9">
        <w:rPr>
          <w:rFonts w:ascii="Calibri" w:eastAsia="Times New Roman" w:hAnsi="Calibri" w:cs="Calibri"/>
          <w:sz w:val="24"/>
          <w:szCs w:val="24"/>
        </w:rPr>
        <w:t>Robot sam</w:t>
      </w:r>
      <w:r w:rsidR="007C36D1" w:rsidRPr="190093C9">
        <w:rPr>
          <w:rFonts w:ascii="Calibri" w:eastAsia="Times New Roman" w:hAnsi="Calibri" w:cs="Calibri"/>
          <w:sz w:val="24"/>
          <w:szCs w:val="24"/>
        </w:rPr>
        <w:t xml:space="preserve"> bierze pasujący do wybranego napoju kubek, miele kawę oraz wsypuje do </w:t>
      </w:r>
      <w:r w:rsidR="007B0E52" w:rsidRPr="190093C9">
        <w:rPr>
          <w:rFonts w:ascii="Calibri" w:eastAsia="Times New Roman" w:hAnsi="Calibri" w:cs="Calibri"/>
          <w:sz w:val="24"/>
          <w:szCs w:val="24"/>
        </w:rPr>
        <w:t>kolby/</w:t>
      </w:r>
      <w:proofErr w:type="spellStart"/>
      <w:r w:rsidR="007C36D1" w:rsidRPr="190093C9">
        <w:rPr>
          <w:rFonts w:ascii="Calibri" w:eastAsia="Times New Roman" w:hAnsi="Calibri" w:cs="Calibri"/>
          <w:sz w:val="24"/>
          <w:szCs w:val="24"/>
        </w:rPr>
        <w:t>holdera</w:t>
      </w:r>
      <w:proofErr w:type="spellEnd"/>
      <w:r w:rsidR="007C36D1" w:rsidRPr="190093C9">
        <w:rPr>
          <w:rFonts w:ascii="Calibri" w:eastAsia="Times New Roman" w:hAnsi="Calibri" w:cs="Calibri"/>
          <w:sz w:val="24"/>
          <w:szCs w:val="24"/>
        </w:rPr>
        <w:t xml:space="preserve">. </w:t>
      </w:r>
      <w:r w:rsidR="007C36D1" w:rsidRPr="190093C9">
        <w:rPr>
          <w:rFonts w:ascii="Calibri" w:eastAsia="Times New Roman" w:hAnsi="Calibri" w:cs="Calibri"/>
          <w:sz w:val="24"/>
          <w:szCs w:val="24"/>
        </w:rPr>
        <w:lastRenderedPageBreak/>
        <w:t>Następnie gotuje ją w ciśnieniowym ekspresie do kawy oraz np. dodaje mleko i syrop według życzenia klienta.</w:t>
      </w:r>
      <w:r w:rsidR="00FB0C48" w:rsidRPr="190093C9">
        <w:rPr>
          <w:rFonts w:ascii="Calibri" w:hAnsi="Calibri" w:cs="Calibri"/>
          <w:sz w:val="24"/>
          <w:szCs w:val="24"/>
        </w:rPr>
        <w:t xml:space="preserve"> </w:t>
      </w:r>
      <w:r w:rsidR="00D67914" w:rsidRPr="190093C9">
        <w:rPr>
          <w:rFonts w:ascii="Calibri" w:hAnsi="Calibri" w:cs="Calibri"/>
          <w:sz w:val="24"/>
          <w:szCs w:val="24"/>
        </w:rPr>
        <w:t>Takie u</w:t>
      </w:r>
      <w:r w:rsidR="00FB0C48" w:rsidRPr="190093C9">
        <w:rPr>
          <w:rFonts w:ascii="Calibri" w:hAnsi="Calibri" w:cs="Calibri"/>
          <w:sz w:val="24"/>
          <w:szCs w:val="24"/>
        </w:rPr>
        <w:t>rządzenie można spotkać w Porcie Łódź</w:t>
      </w:r>
      <w:r w:rsidR="00904BCB" w:rsidRPr="190093C9">
        <w:rPr>
          <w:rFonts w:ascii="Calibri" w:hAnsi="Calibri" w:cs="Calibri"/>
          <w:sz w:val="24"/>
          <w:szCs w:val="24"/>
        </w:rPr>
        <w:t>,</w:t>
      </w:r>
      <w:r w:rsidR="00D67914" w:rsidRPr="190093C9">
        <w:rPr>
          <w:rFonts w:ascii="Calibri" w:hAnsi="Calibri" w:cs="Calibri"/>
          <w:sz w:val="24"/>
          <w:szCs w:val="24"/>
        </w:rPr>
        <w:t xml:space="preserve"> a za cały proces płatności na nim odpowiada </w:t>
      </w:r>
      <w:proofErr w:type="spellStart"/>
      <w:r w:rsidR="00D67914" w:rsidRPr="190093C9">
        <w:rPr>
          <w:rFonts w:ascii="Calibri" w:hAnsi="Calibri" w:cs="Calibri"/>
          <w:sz w:val="24"/>
          <w:szCs w:val="24"/>
        </w:rPr>
        <w:t>PolCard</w:t>
      </w:r>
      <w:proofErr w:type="spellEnd"/>
      <w:r w:rsidR="00D67914" w:rsidRPr="190093C9">
        <w:rPr>
          <w:rFonts w:ascii="Calibri" w:hAnsi="Calibri" w:cs="Calibri"/>
          <w:sz w:val="24"/>
          <w:szCs w:val="24"/>
        </w:rPr>
        <w:t xml:space="preserve"> from </w:t>
      </w:r>
      <w:proofErr w:type="spellStart"/>
      <w:r w:rsidR="00D67914" w:rsidRPr="190093C9">
        <w:rPr>
          <w:rFonts w:ascii="Calibri" w:hAnsi="Calibri" w:cs="Calibri"/>
          <w:sz w:val="24"/>
          <w:szCs w:val="24"/>
        </w:rPr>
        <w:t>Fiserv</w:t>
      </w:r>
      <w:proofErr w:type="spellEnd"/>
      <w:r w:rsidR="00D67914" w:rsidRPr="190093C9">
        <w:rPr>
          <w:rFonts w:ascii="Calibri" w:hAnsi="Calibri" w:cs="Calibri"/>
          <w:sz w:val="24"/>
          <w:szCs w:val="24"/>
        </w:rPr>
        <w:t>.</w:t>
      </w:r>
      <w:r w:rsidR="00FB0C48" w:rsidRPr="190093C9">
        <w:rPr>
          <w:rFonts w:ascii="Calibri" w:hAnsi="Calibri" w:cs="Calibri"/>
          <w:sz w:val="24"/>
          <w:szCs w:val="24"/>
        </w:rPr>
        <w:t xml:space="preserve"> </w:t>
      </w:r>
      <w:r w:rsidR="007C36D1" w:rsidRPr="190093C9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663137DF" w14:textId="0EAAE38B" w:rsidR="00D863C5" w:rsidRPr="00886B16" w:rsidRDefault="00D863C5" w:rsidP="00306393">
      <w:pPr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886B16">
        <w:rPr>
          <w:rFonts w:ascii="Calibri" w:eastAsia="Times New Roman" w:hAnsi="Calibri" w:cs="Calibri"/>
          <w:b/>
          <w:bCs/>
          <w:sz w:val="24"/>
          <w:szCs w:val="24"/>
        </w:rPr>
        <w:t>Coraz więcej samoobsługowych automatów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jest</w:t>
      </w:r>
      <w:r w:rsidRPr="00886B16">
        <w:rPr>
          <w:rFonts w:ascii="Calibri" w:eastAsia="Times New Roman" w:hAnsi="Calibri" w:cs="Calibri"/>
          <w:b/>
          <w:bCs/>
          <w:sz w:val="24"/>
          <w:szCs w:val="24"/>
        </w:rPr>
        <w:t xml:space="preserve"> na stacjach benzynowych</w:t>
      </w:r>
    </w:p>
    <w:p w14:paraId="5C9424D3" w14:textId="3FE95FE8" w:rsidR="00B76816" w:rsidRPr="00B94FD4" w:rsidRDefault="008275E1" w:rsidP="190093C9">
      <w:pPr>
        <w:jc w:val="both"/>
        <w:rPr>
          <w:rFonts w:ascii="Calibri" w:hAnsi="Calibri" w:cs="Calibr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329F095" wp14:editId="730C8FF3">
                <wp:simplePos x="0" y="0"/>
                <wp:positionH relativeFrom="column">
                  <wp:posOffset>0</wp:posOffset>
                </wp:positionH>
                <wp:positionV relativeFrom="paragraph">
                  <wp:posOffset>2213610</wp:posOffset>
                </wp:positionV>
                <wp:extent cx="3181350" cy="635"/>
                <wp:effectExtent l="0" t="0" r="0" b="0"/>
                <wp:wrapSquare wrapText="bothSides"/>
                <wp:docPr id="1677650707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9B1252" w14:textId="70AFD36F" w:rsidR="008275E1" w:rsidRPr="0039496C" w:rsidRDefault="008275E1" w:rsidP="002F2831">
                            <w:pPr>
                              <w:pStyle w:val="Legenda"/>
                            </w:pPr>
                            <w:r>
                              <w:t xml:space="preserve">Automat do samodzielnego </w:t>
                            </w:r>
                            <w:r w:rsidR="007D0AE6">
                              <w:t xml:space="preserve">tankowania i </w:t>
                            </w:r>
                            <w:r>
                              <w:t xml:space="preserve">rozliczania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7" style="position:absolute;left:0;text-align:left;margin-left:0;margin-top:174.3pt;width:250.5pt;height:.0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" w14:anchorId="4329F095">
                <v:textbox style="mso-fit-shape-to-text:t" inset="0,0,0,0">
                  <w:txbxContent>
                    <w:p w:rsidRPr="0039496C" w:rsidR="008275E1" w:rsidP="002F2831" w:rsidRDefault="008275E1" w14:paraId="179B1252" w14:textId="70AFD36F">
                      <w:pPr>
                        <w:pStyle w:val="Caption"/>
                      </w:pPr>
                      <w:r>
                        <w:t xml:space="preserve">Automat do samodzielnego </w:t>
                      </w:r>
                      <w:r w:rsidR="007D0AE6">
                        <w:t xml:space="preserve">tankowania i </w:t>
                      </w:r>
                      <w:r>
                        <w:t xml:space="preserve">rozliczania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FFA">
        <w:rPr>
          <w:noProof/>
          <w:lang w:eastAsia="pl-PL"/>
        </w:rPr>
        <w:drawing>
          <wp:anchor distT="0" distB="0" distL="114300" distR="114300" simplePos="0" relativeHeight="251658241" behindDoc="0" locked="0" layoutInCell="1" allowOverlap="1" wp14:anchorId="3381A382" wp14:editId="0338414A">
            <wp:simplePos x="0" y="0"/>
            <wp:positionH relativeFrom="margin">
              <wp:align>left</wp:align>
            </wp:positionH>
            <wp:positionV relativeFrom="paragraph">
              <wp:posOffset>34669</wp:posOffset>
            </wp:positionV>
            <wp:extent cx="3181350" cy="2122170"/>
            <wp:effectExtent l="0" t="0" r="0" b="0"/>
            <wp:wrapSquare wrapText="bothSides"/>
            <wp:docPr id="973621837" name="Obraz 1" descr="Obraz zawierający dystrybutor paliwa, Stacja paliw, paliwo, samochód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621837" name="Obraz 1" descr="Obraz zawierający dystrybutor paliwa, Stacja paliw, paliwo, samochód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265" cy="212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0A5" w:rsidRPr="00B94FD4">
        <w:rPr>
          <w:rFonts w:ascii="Calibri" w:hAnsi="Calibri" w:cs="Calibri"/>
          <w:sz w:val="24"/>
          <w:szCs w:val="24"/>
        </w:rPr>
        <w:t xml:space="preserve">Sporo </w:t>
      </w:r>
      <w:r w:rsidR="006B7678" w:rsidRPr="00B94FD4">
        <w:rPr>
          <w:rFonts w:ascii="Calibri" w:hAnsi="Calibri" w:cs="Calibri"/>
          <w:sz w:val="24"/>
          <w:szCs w:val="24"/>
        </w:rPr>
        <w:t>automatów samoobsługowych różnego rodzaju</w:t>
      </w:r>
      <w:r w:rsidR="009B40A5" w:rsidRPr="00B94FD4">
        <w:rPr>
          <w:rFonts w:ascii="Calibri" w:hAnsi="Calibri" w:cs="Calibri"/>
          <w:sz w:val="24"/>
          <w:szCs w:val="24"/>
        </w:rPr>
        <w:t xml:space="preserve"> możemy zauważyć </w:t>
      </w:r>
      <w:r w:rsidR="006B7678" w:rsidRPr="00B94FD4">
        <w:rPr>
          <w:rFonts w:ascii="Calibri" w:hAnsi="Calibri" w:cs="Calibri"/>
          <w:sz w:val="24"/>
          <w:szCs w:val="24"/>
        </w:rPr>
        <w:t xml:space="preserve">również </w:t>
      </w:r>
      <w:r w:rsidR="009B40A5" w:rsidRPr="00B94FD4">
        <w:rPr>
          <w:rFonts w:ascii="Calibri" w:hAnsi="Calibri" w:cs="Calibri"/>
          <w:sz w:val="24"/>
          <w:szCs w:val="24"/>
        </w:rPr>
        <w:t>na stacjach paliw</w:t>
      </w:r>
      <w:r w:rsidR="001061F7" w:rsidRPr="00B94FD4">
        <w:rPr>
          <w:rFonts w:ascii="Calibri" w:hAnsi="Calibri" w:cs="Calibri"/>
          <w:sz w:val="24"/>
          <w:szCs w:val="24"/>
        </w:rPr>
        <w:t xml:space="preserve">, </w:t>
      </w:r>
      <w:r w:rsidR="00E12376" w:rsidRPr="00B94FD4">
        <w:rPr>
          <w:rFonts w:ascii="Calibri" w:hAnsi="Calibri" w:cs="Calibri"/>
          <w:sz w:val="24"/>
          <w:szCs w:val="24"/>
        </w:rPr>
        <w:t>są to</w:t>
      </w:r>
      <w:r w:rsidR="001061F7" w:rsidRPr="00B94FD4">
        <w:rPr>
          <w:rFonts w:ascii="Calibri" w:hAnsi="Calibri" w:cs="Calibri"/>
          <w:sz w:val="24"/>
          <w:szCs w:val="24"/>
        </w:rPr>
        <w:t xml:space="preserve"> np. stacje ładowania </w:t>
      </w:r>
      <w:r w:rsidR="00D10F19">
        <w:rPr>
          <w:rFonts w:ascii="Calibri" w:hAnsi="Calibri" w:cs="Calibri"/>
          <w:sz w:val="24"/>
          <w:szCs w:val="24"/>
        </w:rPr>
        <w:t>pojazdów elektrycznych</w:t>
      </w:r>
      <w:r w:rsidR="00421D9D" w:rsidRPr="00B94FD4">
        <w:rPr>
          <w:rFonts w:ascii="Calibri" w:hAnsi="Calibri" w:cs="Calibri"/>
          <w:sz w:val="24"/>
          <w:szCs w:val="24"/>
        </w:rPr>
        <w:t>, myjnie automatyczne</w:t>
      </w:r>
      <w:r w:rsidR="001061F7" w:rsidRPr="00B94FD4">
        <w:rPr>
          <w:rFonts w:ascii="Calibri" w:hAnsi="Calibri" w:cs="Calibri"/>
          <w:sz w:val="24"/>
          <w:szCs w:val="24"/>
        </w:rPr>
        <w:t xml:space="preserve"> czy </w:t>
      </w:r>
      <w:r w:rsidR="00D10F19">
        <w:rPr>
          <w:rFonts w:ascii="Calibri" w:hAnsi="Calibri" w:cs="Calibri"/>
          <w:sz w:val="24"/>
          <w:szCs w:val="24"/>
        </w:rPr>
        <w:t xml:space="preserve">samoobsługowe </w:t>
      </w:r>
      <w:r w:rsidR="001061F7" w:rsidRPr="00B94FD4">
        <w:rPr>
          <w:rFonts w:ascii="Calibri" w:hAnsi="Calibri" w:cs="Calibri"/>
          <w:sz w:val="24"/>
          <w:szCs w:val="24"/>
        </w:rPr>
        <w:t xml:space="preserve">dystrybutory </w:t>
      </w:r>
      <w:r w:rsidR="00D10F19">
        <w:rPr>
          <w:rFonts w:ascii="Calibri" w:hAnsi="Calibri" w:cs="Calibri"/>
          <w:sz w:val="24"/>
          <w:szCs w:val="24"/>
        </w:rPr>
        <w:t>paliwa</w:t>
      </w:r>
      <w:r w:rsidR="001061F7" w:rsidRPr="00B94FD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C64278" w:rsidRPr="00886B16">
        <w:rPr>
          <w:rFonts w:ascii="Calibri" w:hAnsi="Calibri" w:cs="Calibri"/>
          <w:sz w:val="24"/>
          <w:szCs w:val="24"/>
        </w:rPr>
        <w:t>PolCard</w:t>
      </w:r>
      <w:proofErr w:type="spellEnd"/>
      <w:r w:rsidR="00C64278" w:rsidRPr="00886B16">
        <w:rPr>
          <w:rFonts w:ascii="Calibri" w:hAnsi="Calibri" w:cs="Calibri"/>
          <w:sz w:val="24"/>
          <w:szCs w:val="24"/>
        </w:rPr>
        <w:t xml:space="preserve"> from </w:t>
      </w:r>
      <w:proofErr w:type="spellStart"/>
      <w:r w:rsidR="00C64278" w:rsidRPr="00886B16">
        <w:rPr>
          <w:rFonts w:ascii="Calibri" w:hAnsi="Calibri" w:cs="Calibri"/>
          <w:sz w:val="24"/>
          <w:szCs w:val="24"/>
        </w:rPr>
        <w:t>Fiserv</w:t>
      </w:r>
      <w:proofErr w:type="spellEnd"/>
      <w:r w:rsidR="00C64278" w:rsidRPr="00886B16">
        <w:rPr>
          <w:rFonts w:ascii="Calibri" w:hAnsi="Calibri" w:cs="Calibri"/>
          <w:sz w:val="24"/>
          <w:szCs w:val="24"/>
        </w:rPr>
        <w:t xml:space="preserve"> wdrożył rozwiązanie, które umożliwia płatności bezgotówkowe w automatach do samodzielnego tankowania.</w:t>
      </w:r>
      <w:r w:rsidR="000B6EAA" w:rsidRPr="00886B16">
        <w:rPr>
          <w:rFonts w:ascii="Calibri" w:hAnsi="Calibri" w:cs="Calibri"/>
          <w:sz w:val="24"/>
          <w:szCs w:val="24"/>
        </w:rPr>
        <w:t xml:space="preserve"> Wprowadzono </w:t>
      </w:r>
      <w:r w:rsidR="00C64278" w:rsidRPr="00886B16">
        <w:rPr>
          <w:rFonts w:ascii="Calibri" w:hAnsi="Calibri" w:cs="Calibri"/>
          <w:sz w:val="24"/>
          <w:szCs w:val="24"/>
        </w:rPr>
        <w:t>integracj</w:t>
      </w:r>
      <w:r w:rsidR="000B6EAA" w:rsidRPr="00886B16">
        <w:rPr>
          <w:rFonts w:ascii="Calibri" w:hAnsi="Calibri" w:cs="Calibri"/>
          <w:sz w:val="24"/>
          <w:szCs w:val="24"/>
        </w:rPr>
        <w:t>e</w:t>
      </w:r>
      <w:r w:rsidR="00C64278" w:rsidRPr="00886B16">
        <w:rPr>
          <w:rFonts w:ascii="Calibri" w:hAnsi="Calibri" w:cs="Calibri"/>
          <w:sz w:val="24"/>
          <w:szCs w:val="24"/>
        </w:rPr>
        <w:t xml:space="preserve"> dystrybutora z terminalem, dzię</w:t>
      </w:r>
      <w:r w:rsidR="00A7551F" w:rsidRPr="00886B16">
        <w:rPr>
          <w:rFonts w:ascii="Calibri" w:hAnsi="Calibri" w:cs="Calibri"/>
          <w:sz w:val="24"/>
          <w:szCs w:val="24"/>
        </w:rPr>
        <w:t>ki czemu</w:t>
      </w:r>
      <w:r w:rsidR="00C64278" w:rsidRPr="00886B16">
        <w:rPr>
          <w:rFonts w:ascii="Calibri" w:hAnsi="Calibri" w:cs="Calibri"/>
          <w:sz w:val="24"/>
          <w:szCs w:val="24"/>
        </w:rPr>
        <w:t xml:space="preserve"> możliwa jest płatność za paliwo bezpośrednio przy stanowisku</w:t>
      </w:r>
      <w:r w:rsidR="00A7551F" w:rsidRPr="00886B16">
        <w:rPr>
          <w:rFonts w:ascii="Calibri" w:hAnsi="Calibri" w:cs="Calibri"/>
          <w:sz w:val="24"/>
          <w:szCs w:val="24"/>
        </w:rPr>
        <w:t xml:space="preserve"> przez </w:t>
      </w:r>
      <w:r w:rsidR="00C64278" w:rsidRPr="00886B16">
        <w:rPr>
          <w:rFonts w:ascii="Calibri" w:hAnsi="Calibri" w:cs="Calibri"/>
          <w:sz w:val="24"/>
          <w:szCs w:val="24"/>
        </w:rPr>
        <w:t>24 godziny na dobę, bez konieczności angażowania pracownika stacji</w:t>
      </w:r>
      <w:r w:rsidR="00D10F19">
        <w:rPr>
          <w:rFonts w:ascii="Calibri" w:hAnsi="Calibri" w:cs="Calibri"/>
          <w:sz w:val="24"/>
          <w:szCs w:val="24"/>
        </w:rPr>
        <w:t xml:space="preserve"> i na z góry predefiniowaną kwotę.</w:t>
      </w:r>
    </w:p>
    <w:p w14:paraId="043462E7" w14:textId="21CD9BE1" w:rsidR="00D67436" w:rsidRPr="00AC61D8" w:rsidRDefault="00D67436" w:rsidP="00306393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AC61D8">
        <w:rPr>
          <w:rFonts w:ascii="Calibri" w:hAnsi="Calibri" w:cs="Calibri"/>
          <w:b/>
          <w:bCs/>
          <w:sz w:val="24"/>
          <w:szCs w:val="24"/>
        </w:rPr>
        <w:t xml:space="preserve">Nowoczesne automaty ułatwiają życie mieszkańcom miast </w:t>
      </w:r>
      <w:r w:rsidR="00A65E93" w:rsidRPr="00AC61D8">
        <w:rPr>
          <w:rFonts w:ascii="Calibri" w:hAnsi="Calibri" w:cs="Calibri"/>
          <w:b/>
          <w:bCs/>
          <w:sz w:val="24"/>
          <w:szCs w:val="24"/>
        </w:rPr>
        <w:t>i wsi</w:t>
      </w:r>
    </w:p>
    <w:p w14:paraId="70B32D00" w14:textId="362D8315" w:rsidR="00233B8D" w:rsidRPr="00AC61D8" w:rsidRDefault="00B02B5E" w:rsidP="00306393">
      <w:pPr>
        <w:jc w:val="both"/>
        <w:rPr>
          <w:rFonts w:ascii="Calibri" w:hAnsi="Calibri" w:cs="Calibri"/>
          <w:sz w:val="24"/>
          <w:szCs w:val="24"/>
        </w:rPr>
      </w:pPr>
      <w:r w:rsidRPr="190093C9">
        <w:rPr>
          <w:rFonts w:ascii="Calibri" w:hAnsi="Calibri" w:cs="Calibri"/>
          <w:sz w:val="24"/>
          <w:szCs w:val="24"/>
        </w:rPr>
        <w:t xml:space="preserve">Według raportu </w:t>
      </w:r>
      <w:proofErr w:type="spellStart"/>
      <w:r w:rsidRPr="190093C9">
        <w:rPr>
          <w:rFonts w:ascii="Calibri" w:hAnsi="Calibri" w:cs="Calibri"/>
          <w:sz w:val="24"/>
          <w:szCs w:val="24"/>
        </w:rPr>
        <w:t>PolCard</w:t>
      </w:r>
      <w:proofErr w:type="spellEnd"/>
      <w:r w:rsidRPr="190093C9">
        <w:rPr>
          <w:rFonts w:ascii="Calibri" w:hAnsi="Calibri" w:cs="Calibri"/>
          <w:sz w:val="24"/>
          <w:szCs w:val="24"/>
        </w:rPr>
        <w:t xml:space="preserve"> from </w:t>
      </w:r>
      <w:proofErr w:type="spellStart"/>
      <w:r w:rsidRPr="190093C9">
        <w:rPr>
          <w:rFonts w:ascii="Calibri" w:hAnsi="Calibri" w:cs="Calibri"/>
          <w:sz w:val="24"/>
          <w:szCs w:val="24"/>
        </w:rPr>
        <w:t>Fiserv</w:t>
      </w:r>
      <w:proofErr w:type="spellEnd"/>
      <w:r w:rsidRPr="190093C9">
        <w:rPr>
          <w:rFonts w:ascii="Calibri" w:hAnsi="Calibri" w:cs="Calibri"/>
          <w:sz w:val="24"/>
          <w:szCs w:val="24"/>
        </w:rPr>
        <w:t xml:space="preserve"> „Preferencje płatnicze Polaków 2024”, blisko 75 proc. z nas regularnie płaci kartą, telefonem bądź zegarkiem. </w:t>
      </w:r>
    </w:p>
    <w:p w14:paraId="756D4377" w14:textId="6356E28E" w:rsidR="00E12376" w:rsidRPr="00AC61D8" w:rsidRDefault="00233B8D" w:rsidP="08FEEF2E">
      <w:pPr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8FEEF2E">
        <w:rPr>
          <w:rFonts w:ascii="Calibri" w:hAnsi="Calibri" w:cs="Calibri"/>
          <w:i/>
          <w:iCs/>
          <w:sz w:val="24"/>
          <w:szCs w:val="24"/>
        </w:rPr>
        <w:t>-</w:t>
      </w:r>
      <w:r w:rsidR="00542C63" w:rsidRPr="08FEEF2E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3C7E64" w:rsidRPr="08FEEF2E">
        <w:rPr>
          <w:rFonts w:ascii="Calibri" w:hAnsi="Calibri" w:cs="Calibri"/>
          <w:i/>
          <w:iCs/>
          <w:sz w:val="24"/>
          <w:szCs w:val="24"/>
        </w:rPr>
        <w:t xml:space="preserve">Samorządy </w:t>
      </w:r>
      <w:r w:rsidRPr="08FEEF2E">
        <w:rPr>
          <w:rFonts w:ascii="Calibri" w:hAnsi="Calibri" w:cs="Calibri"/>
          <w:i/>
          <w:iCs/>
          <w:sz w:val="24"/>
          <w:szCs w:val="24"/>
        </w:rPr>
        <w:t>powinny</w:t>
      </w:r>
      <w:r w:rsidR="003C7E64" w:rsidRPr="08FEEF2E">
        <w:rPr>
          <w:rFonts w:ascii="Calibri" w:hAnsi="Calibri" w:cs="Calibri"/>
          <w:i/>
          <w:iCs/>
          <w:sz w:val="24"/>
          <w:szCs w:val="24"/>
        </w:rPr>
        <w:t xml:space="preserve"> brać te preferencje pod uwagę i </w:t>
      </w:r>
      <w:r w:rsidR="0052717F" w:rsidRPr="08FEEF2E">
        <w:rPr>
          <w:rFonts w:ascii="Calibri" w:hAnsi="Calibri" w:cs="Calibri"/>
          <w:i/>
          <w:iCs/>
          <w:sz w:val="24"/>
          <w:szCs w:val="24"/>
        </w:rPr>
        <w:t xml:space="preserve">wdrażać rozwiązania, które poprawią życie mieszkańców. </w:t>
      </w:r>
      <w:r w:rsidRPr="08FEEF2E">
        <w:rPr>
          <w:rFonts w:ascii="Calibri" w:eastAsia="Arial" w:hAnsi="Calibri" w:cs="Calibri"/>
          <w:i/>
          <w:iCs/>
          <w:color w:val="000000" w:themeColor="text1"/>
          <w:sz w:val="24"/>
          <w:szCs w:val="24"/>
        </w:rPr>
        <w:t>Duży wpływ na to mogą mieć automaty samoobsługowe, takie jak biletomaty, w których można zakupić bilety na przystankach lub w pojazdach</w:t>
      </w:r>
      <w:r w:rsidR="000267F4" w:rsidRPr="08FEEF2E">
        <w:rPr>
          <w:rFonts w:ascii="Calibri" w:eastAsia="Arial" w:hAnsi="Calibri" w:cs="Calibri"/>
          <w:i/>
          <w:iCs/>
          <w:color w:val="000000" w:themeColor="text1"/>
          <w:sz w:val="24"/>
          <w:szCs w:val="24"/>
        </w:rPr>
        <w:t>, o każdej porze dnia i nocy</w:t>
      </w:r>
      <w:r w:rsidRPr="08FEEF2E">
        <w:rPr>
          <w:rFonts w:ascii="Calibri" w:eastAsia="Arial" w:hAnsi="Calibri" w:cs="Calibri"/>
          <w:i/>
          <w:iCs/>
          <w:color w:val="000000" w:themeColor="text1"/>
          <w:sz w:val="24"/>
          <w:szCs w:val="24"/>
        </w:rPr>
        <w:t xml:space="preserve">. Do tej pory </w:t>
      </w:r>
      <w:proofErr w:type="spellStart"/>
      <w:r w:rsidRPr="08FEEF2E">
        <w:rPr>
          <w:rFonts w:ascii="Calibri" w:hAnsi="Calibri" w:cs="Calibri"/>
          <w:i/>
          <w:iCs/>
          <w:sz w:val="24"/>
          <w:szCs w:val="24"/>
        </w:rPr>
        <w:t>PolCard</w:t>
      </w:r>
      <w:proofErr w:type="spellEnd"/>
      <w:r w:rsidRPr="08FEEF2E">
        <w:rPr>
          <w:rFonts w:ascii="Calibri" w:hAnsi="Calibri" w:cs="Calibri"/>
          <w:i/>
          <w:iCs/>
          <w:sz w:val="24"/>
          <w:szCs w:val="24"/>
        </w:rPr>
        <w:t xml:space="preserve"> from </w:t>
      </w:r>
      <w:proofErr w:type="spellStart"/>
      <w:r w:rsidRPr="08FEEF2E">
        <w:rPr>
          <w:rFonts w:ascii="Calibri" w:hAnsi="Calibri" w:cs="Calibri"/>
          <w:i/>
          <w:iCs/>
          <w:sz w:val="24"/>
          <w:szCs w:val="24"/>
        </w:rPr>
        <w:t>Fiserv</w:t>
      </w:r>
      <w:proofErr w:type="spellEnd"/>
      <w:r w:rsidRPr="08FEEF2E">
        <w:rPr>
          <w:rFonts w:ascii="Calibri" w:hAnsi="Calibri" w:cs="Calibri"/>
          <w:i/>
          <w:iCs/>
          <w:sz w:val="24"/>
          <w:szCs w:val="24"/>
        </w:rPr>
        <w:t xml:space="preserve"> uruchomił wraz z partnerami ponad 7</w:t>
      </w:r>
      <w:r w:rsidR="000267F4" w:rsidRPr="08FEEF2E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8FEEF2E">
        <w:rPr>
          <w:rFonts w:ascii="Calibri" w:hAnsi="Calibri" w:cs="Calibri"/>
          <w:i/>
          <w:iCs/>
          <w:sz w:val="24"/>
          <w:szCs w:val="24"/>
        </w:rPr>
        <w:t>200 biletomatów mobilnych, stacjonarnych oraz kasowników na terenie całej Polsk</w:t>
      </w:r>
      <w:r w:rsidR="00CA61CA" w:rsidRPr="08FEEF2E">
        <w:rPr>
          <w:rFonts w:ascii="Calibri" w:hAnsi="Calibri" w:cs="Calibri"/>
          <w:i/>
          <w:iCs/>
          <w:sz w:val="24"/>
          <w:szCs w:val="24"/>
        </w:rPr>
        <w:t>i</w:t>
      </w:r>
      <w:r w:rsidR="00217128" w:rsidRPr="08FEEF2E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D21CD6" w:rsidRPr="08FEEF2E">
        <w:rPr>
          <w:rFonts w:ascii="Calibri" w:hAnsi="Calibri" w:cs="Calibri"/>
          <w:sz w:val="24"/>
          <w:szCs w:val="24"/>
        </w:rPr>
        <w:t xml:space="preserve">- mówi </w:t>
      </w:r>
      <w:r w:rsidR="6621AA87" w:rsidRPr="0085765C">
        <w:rPr>
          <w:rFonts w:ascii="Calibri" w:hAnsi="Calibri" w:cs="Calibri"/>
          <w:b/>
          <w:bCs/>
          <w:sz w:val="24"/>
          <w:szCs w:val="24"/>
        </w:rPr>
        <w:t xml:space="preserve">Elżbieta </w:t>
      </w:r>
      <w:proofErr w:type="spellStart"/>
      <w:r w:rsidR="6621AA87" w:rsidRPr="0085765C">
        <w:rPr>
          <w:rFonts w:ascii="Calibri" w:hAnsi="Calibri" w:cs="Calibri"/>
          <w:b/>
          <w:bCs/>
          <w:sz w:val="24"/>
          <w:szCs w:val="24"/>
        </w:rPr>
        <w:t>Burliga</w:t>
      </w:r>
      <w:proofErr w:type="spellEnd"/>
      <w:r w:rsidR="00F609DF">
        <w:rPr>
          <w:rFonts w:ascii="Calibri" w:hAnsi="Calibri" w:cs="Calibri"/>
          <w:sz w:val="24"/>
          <w:szCs w:val="24"/>
        </w:rPr>
        <w:t xml:space="preserve"> z</w:t>
      </w:r>
      <w:r w:rsidR="00D21CD6" w:rsidRPr="08FEE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1CD6" w:rsidRPr="08FEEF2E">
        <w:rPr>
          <w:rFonts w:ascii="Calibri" w:hAnsi="Calibri" w:cs="Calibri"/>
          <w:sz w:val="24"/>
          <w:szCs w:val="24"/>
        </w:rPr>
        <w:t>Fiserv</w:t>
      </w:r>
      <w:proofErr w:type="spellEnd"/>
      <w:r w:rsidR="00D21CD6" w:rsidRPr="08FEEF2E">
        <w:rPr>
          <w:rFonts w:ascii="Calibri" w:hAnsi="Calibri" w:cs="Calibri"/>
          <w:sz w:val="24"/>
          <w:szCs w:val="24"/>
        </w:rPr>
        <w:t xml:space="preserve"> Polska S.A</w:t>
      </w:r>
      <w:r w:rsidR="00F609DF">
        <w:rPr>
          <w:rFonts w:ascii="Calibri" w:hAnsi="Calibri" w:cs="Calibri"/>
          <w:sz w:val="24"/>
          <w:szCs w:val="24"/>
        </w:rPr>
        <w:t xml:space="preserve">. </w:t>
      </w:r>
      <w:r w:rsidR="002967A3" w:rsidRPr="08FEEF2E">
        <w:rPr>
          <w:rFonts w:ascii="Calibri" w:hAnsi="Calibri" w:cs="Calibri"/>
          <w:i/>
          <w:iCs/>
          <w:sz w:val="24"/>
          <w:szCs w:val="24"/>
        </w:rPr>
        <w:t>–</w:t>
      </w:r>
      <w:r w:rsidR="00D21CD6" w:rsidRPr="08FEEF2E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267F4" w:rsidRPr="08FEEF2E">
        <w:rPr>
          <w:rFonts w:ascii="Calibri" w:hAnsi="Calibri" w:cs="Calibri"/>
          <w:i/>
          <w:iCs/>
          <w:sz w:val="24"/>
          <w:szCs w:val="24"/>
        </w:rPr>
        <w:t>Innym</w:t>
      </w:r>
      <w:r w:rsidR="00D21CD6" w:rsidRPr="08FEEF2E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D21CD6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>c</w:t>
      </w:r>
      <w:r w:rsidR="00F13CF2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iekawym narzędziem, które usprawnia obsługę </w:t>
      </w:r>
      <w:r w:rsidR="00D21CD6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>w urzędach</w:t>
      </w:r>
      <w:r w:rsidR="000267F4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publicznych</w:t>
      </w:r>
      <w:r w:rsidR="00F13CF2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jest tzw. </w:t>
      </w:r>
      <w:proofErr w:type="spellStart"/>
      <w:r w:rsidR="00F13CF2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>opłatomat</w:t>
      </w:r>
      <w:proofErr w:type="spellEnd"/>
      <w:r w:rsidR="00F13CF2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>. Dzięki ni</w:t>
      </w:r>
      <w:r w:rsidR="002967A3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>emu</w:t>
      </w:r>
      <w:r w:rsidR="00F13CF2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możliwe jest załatwienie</w:t>
      </w:r>
      <w:r w:rsidR="00247256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wielu</w:t>
      </w:r>
      <w:r w:rsidR="00F13CF2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spraw - od </w:t>
      </w:r>
      <w:r w:rsidR="000267F4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pozyskania </w:t>
      </w:r>
      <w:r w:rsidR="00F13CF2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>dokumentów aż do płatności, bez konieczności stania w kolejkach</w:t>
      </w:r>
      <w:r w:rsidR="00F1432C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– </w:t>
      </w:r>
      <w:r w:rsidR="00F1432C" w:rsidRPr="08FEEF2E">
        <w:rPr>
          <w:rFonts w:ascii="Calibri" w:hAnsi="Calibri" w:cs="Calibri"/>
          <w:color w:val="000000" w:themeColor="text1"/>
          <w:sz w:val="24"/>
          <w:szCs w:val="24"/>
        </w:rPr>
        <w:t>dodaje</w:t>
      </w:r>
      <w:r w:rsidR="00F609DF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73B79A0" w14:textId="0195B285" w:rsidR="00BB75C9" w:rsidRPr="00AC61D8" w:rsidRDefault="00BB75C9" w:rsidP="00306393">
      <w:pPr>
        <w:jc w:val="both"/>
        <w:rPr>
          <w:rFonts w:ascii="Calibri" w:hAnsi="Calibri" w:cs="Calibri"/>
          <w:sz w:val="24"/>
          <w:szCs w:val="24"/>
        </w:rPr>
      </w:pPr>
      <w:r w:rsidRPr="190093C9">
        <w:rPr>
          <w:rFonts w:ascii="Calibri" w:hAnsi="Calibri" w:cs="Calibri"/>
          <w:color w:val="000000" w:themeColor="text1"/>
          <w:sz w:val="24"/>
          <w:szCs w:val="24"/>
        </w:rPr>
        <w:t xml:space="preserve">Urządzeniami, o których warto wspomnieć są również parkometry. </w:t>
      </w:r>
      <w:r w:rsidRPr="190093C9">
        <w:rPr>
          <w:rFonts w:ascii="Calibri" w:hAnsi="Calibri" w:cs="Calibri"/>
          <w:sz w:val="24"/>
          <w:szCs w:val="24"/>
        </w:rPr>
        <w:t>Dzięki tym nowoczesnym automatom kierowcy nie muszą drukować biletu i wkładać go za szybę samochodu</w:t>
      </w:r>
      <w:r w:rsidR="00A17F87" w:rsidRPr="190093C9">
        <w:rPr>
          <w:rFonts w:ascii="Calibri" w:hAnsi="Calibri" w:cs="Calibri"/>
          <w:sz w:val="24"/>
          <w:szCs w:val="24"/>
        </w:rPr>
        <w:t>. To</w:t>
      </w:r>
      <w:r w:rsidRPr="190093C9">
        <w:rPr>
          <w:rFonts w:ascii="Calibri" w:hAnsi="Calibri" w:cs="Calibri"/>
          <w:sz w:val="24"/>
          <w:szCs w:val="24"/>
        </w:rPr>
        <w:t xml:space="preserve"> pozwala zaoszczędzić czas i papier. Dzięki wyposażeniu parkometru w czytnik z </w:t>
      </w:r>
      <w:proofErr w:type="spellStart"/>
      <w:r w:rsidRPr="190093C9">
        <w:rPr>
          <w:rFonts w:ascii="Calibri" w:hAnsi="Calibri" w:cs="Calibri"/>
          <w:sz w:val="24"/>
          <w:szCs w:val="24"/>
        </w:rPr>
        <w:t>PINpadem</w:t>
      </w:r>
      <w:proofErr w:type="spellEnd"/>
      <w:r w:rsidRPr="190093C9">
        <w:rPr>
          <w:rFonts w:ascii="Calibri" w:hAnsi="Calibri" w:cs="Calibri"/>
          <w:sz w:val="24"/>
          <w:szCs w:val="24"/>
        </w:rPr>
        <w:t xml:space="preserve"> wyświetlanym na ekranie można wnieść opłatę za parkowanie </w:t>
      </w:r>
      <w:r w:rsidR="000267F4" w:rsidRPr="190093C9">
        <w:rPr>
          <w:rFonts w:ascii="Calibri" w:hAnsi="Calibri" w:cs="Calibri"/>
          <w:sz w:val="24"/>
          <w:szCs w:val="24"/>
        </w:rPr>
        <w:t xml:space="preserve">z góry </w:t>
      </w:r>
      <w:r w:rsidRPr="190093C9">
        <w:rPr>
          <w:rFonts w:ascii="Calibri" w:hAnsi="Calibri" w:cs="Calibri"/>
          <w:sz w:val="24"/>
          <w:szCs w:val="24"/>
        </w:rPr>
        <w:t>na kilka dni.</w:t>
      </w:r>
      <w:r w:rsidR="005D6D00" w:rsidRPr="190093C9">
        <w:rPr>
          <w:rFonts w:ascii="Calibri" w:hAnsi="Calibri" w:cs="Calibri"/>
          <w:sz w:val="24"/>
          <w:szCs w:val="24"/>
        </w:rPr>
        <w:t xml:space="preserve"> W ostatnich miesiącach 120 takich nowoczesnych</w:t>
      </w:r>
      <w:r w:rsidR="00E255C7" w:rsidRPr="190093C9">
        <w:rPr>
          <w:rFonts w:ascii="Calibri" w:hAnsi="Calibri" w:cs="Calibri"/>
          <w:sz w:val="24"/>
          <w:szCs w:val="24"/>
        </w:rPr>
        <w:t>, zasilanych energią słoneczną</w:t>
      </w:r>
      <w:r w:rsidR="005D6D00" w:rsidRPr="190093C9">
        <w:rPr>
          <w:rFonts w:ascii="Calibri" w:hAnsi="Calibri" w:cs="Calibri"/>
          <w:sz w:val="24"/>
          <w:szCs w:val="24"/>
        </w:rPr>
        <w:t xml:space="preserve"> parkometrów stanęło na Starym Mieście w Gdańsku.</w:t>
      </w:r>
      <w:r w:rsidR="005D6D00" w:rsidRPr="190093C9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B0747F5" w14:textId="576B1CB6" w:rsidR="00B6124B" w:rsidRPr="00AC61D8" w:rsidRDefault="00B6124B" w:rsidP="00306393">
      <w:pPr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proofErr w:type="spellStart"/>
      <w:r w:rsidRPr="190093C9">
        <w:rPr>
          <w:rFonts w:ascii="Calibri" w:hAnsi="Calibri" w:cs="Calibri"/>
          <w:b/>
          <w:bCs/>
          <w:color w:val="000000" w:themeColor="text1"/>
          <w:sz w:val="24"/>
          <w:szCs w:val="24"/>
        </w:rPr>
        <w:t>Datkomat</w:t>
      </w:r>
      <w:proofErr w:type="spellEnd"/>
      <w:r w:rsidRPr="190093C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sposobem na nowoczesne pomaganie</w:t>
      </w:r>
    </w:p>
    <w:p w14:paraId="6B8F1EBD" w14:textId="7D858F60" w:rsidR="003C6A24" w:rsidRPr="00AC61D8" w:rsidRDefault="008E614C" w:rsidP="00306393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190093C9">
        <w:rPr>
          <w:rFonts w:ascii="Calibri" w:hAnsi="Calibri" w:cs="Calibri"/>
          <w:color w:val="000000" w:themeColor="text1"/>
          <w:sz w:val="24"/>
          <w:szCs w:val="24"/>
        </w:rPr>
        <w:t xml:space="preserve">Samoobsługowe urządzenia płatnicze znalazły również swoje zastosowanie w sektorze organizacji pożytku publicznego. </w:t>
      </w:r>
      <w:proofErr w:type="spellStart"/>
      <w:r w:rsidR="003C6A24" w:rsidRPr="190093C9">
        <w:rPr>
          <w:rFonts w:ascii="Calibri" w:hAnsi="Calibri" w:cs="Calibri"/>
          <w:color w:val="000000" w:themeColor="text1"/>
          <w:sz w:val="24"/>
          <w:szCs w:val="24"/>
        </w:rPr>
        <w:t>Datkomaty</w:t>
      </w:r>
      <w:proofErr w:type="spellEnd"/>
      <w:r w:rsidR="003C6A24" w:rsidRPr="190093C9">
        <w:rPr>
          <w:rFonts w:ascii="Calibri" w:hAnsi="Calibri" w:cs="Calibri"/>
          <w:color w:val="000000" w:themeColor="text1"/>
          <w:sz w:val="24"/>
          <w:szCs w:val="24"/>
        </w:rPr>
        <w:t xml:space="preserve"> to </w:t>
      </w:r>
      <w:r w:rsidR="000267F4" w:rsidRPr="190093C9">
        <w:rPr>
          <w:rFonts w:ascii="Calibri" w:hAnsi="Calibri" w:cs="Calibri"/>
          <w:color w:val="000000" w:themeColor="text1"/>
          <w:sz w:val="24"/>
          <w:szCs w:val="24"/>
        </w:rPr>
        <w:t>urządzenia</w:t>
      </w:r>
      <w:r w:rsidR="00563DB4" w:rsidRPr="190093C9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3C6A24" w:rsidRPr="190093C9">
        <w:rPr>
          <w:rFonts w:ascii="Calibri" w:hAnsi="Calibri" w:cs="Calibri"/>
          <w:color w:val="000000" w:themeColor="text1"/>
          <w:sz w:val="24"/>
          <w:szCs w:val="24"/>
        </w:rPr>
        <w:t xml:space="preserve"> za pomocą których można </w:t>
      </w:r>
      <w:r w:rsidRPr="190093C9">
        <w:rPr>
          <w:rFonts w:ascii="Calibri" w:hAnsi="Calibri" w:cs="Calibri"/>
          <w:color w:val="000000" w:themeColor="text1"/>
          <w:sz w:val="24"/>
          <w:szCs w:val="24"/>
        </w:rPr>
        <w:t xml:space="preserve">wesprzeć dowolną kwotą wybraną przez siebie fundację lub </w:t>
      </w:r>
      <w:r w:rsidR="000267F4" w:rsidRPr="190093C9">
        <w:rPr>
          <w:rFonts w:ascii="Calibri" w:hAnsi="Calibri" w:cs="Calibri"/>
          <w:color w:val="000000" w:themeColor="text1"/>
          <w:sz w:val="24"/>
          <w:szCs w:val="24"/>
        </w:rPr>
        <w:t>organizację</w:t>
      </w:r>
      <w:r w:rsidR="003C6A24" w:rsidRPr="190093C9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D3D1961" w14:textId="44A81063" w:rsidR="008E614C" w:rsidRPr="00AC61D8" w:rsidRDefault="00F2254B" w:rsidP="190093C9">
      <w:pPr>
        <w:jc w:val="both"/>
        <w:rPr>
          <w:rFonts w:ascii="Calibri" w:hAnsi="Calibri" w:cs="Calibri"/>
          <w:sz w:val="24"/>
          <w:szCs w:val="24"/>
        </w:rPr>
      </w:pPr>
      <w:r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lastRenderedPageBreak/>
        <w:t xml:space="preserve">- </w:t>
      </w:r>
      <w:proofErr w:type="spellStart"/>
      <w:r w:rsidR="003C6A24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>Datkomaty</w:t>
      </w:r>
      <w:proofErr w:type="spellEnd"/>
      <w:r w:rsidR="003C6A24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możemy obecnie</w:t>
      </w:r>
      <w:r w:rsidR="008E614C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spotkać </w:t>
      </w:r>
      <w:r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w kościołach, </w:t>
      </w:r>
      <w:r w:rsidR="00E47929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>organizacjach pożytku publicznego</w:t>
      </w:r>
      <w:r w:rsidR="000267F4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>,</w:t>
      </w:r>
      <w:r w:rsidR="00E47929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jak również </w:t>
      </w:r>
      <w:r w:rsidR="008E614C" w:rsidRPr="08FEEF2E">
        <w:rPr>
          <w:rFonts w:ascii="Calibri" w:hAnsi="Calibri" w:cs="Calibri"/>
          <w:i/>
          <w:iCs/>
          <w:sz w:val="24"/>
          <w:szCs w:val="24"/>
        </w:rPr>
        <w:t>na dworcach i w centrach handlowych</w:t>
      </w:r>
      <w:r w:rsidR="008E614C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>. Do tej pory wdrożyliśmy ich już ponad 1</w:t>
      </w:r>
      <w:r w:rsidR="004606EE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>00</w:t>
      </w:r>
      <w:r w:rsidR="000267F4"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w całej Polsce</w:t>
      </w:r>
      <w:r w:rsidRPr="08FEEF2E">
        <w:rPr>
          <w:rFonts w:ascii="Calibri" w:hAnsi="Calibri" w:cs="Calibri"/>
          <w:i/>
          <w:iCs/>
          <w:color w:val="000000" w:themeColor="text1"/>
          <w:sz w:val="24"/>
          <w:szCs w:val="24"/>
        </w:rPr>
        <w:t>.</w:t>
      </w:r>
      <w:r w:rsidR="00227DE3" w:rsidRPr="08FEEF2E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 Polacy coraz częściej wspierają organizacje charytatywne</w:t>
      </w:r>
      <w:r w:rsidR="00C4025A" w:rsidRPr="08FEEF2E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,</w:t>
      </w:r>
      <w:r w:rsidR="00504C76" w:rsidRPr="08FEEF2E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 a </w:t>
      </w:r>
      <w:r w:rsidR="00E47929" w:rsidRPr="08FEEF2E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ponieważ</w:t>
      </w:r>
      <w:r w:rsidR="00504C76" w:rsidRPr="08FEEF2E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 karta płatnicza czy smartfon stają się dla ludzi naturalną formą płacenia</w:t>
      </w:r>
      <w:r w:rsidR="0071549C" w:rsidRPr="08FEEF2E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,</w:t>
      </w:r>
      <w:r w:rsidR="00504C76" w:rsidRPr="08FEEF2E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 to</w:t>
      </w:r>
      <w:r w:rsidR="0002197D" w:rsidRPr="08FEEF2E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 zmienia się</w:t>
      </w:r>
      <w:r w:rsidR="00227DE3" w:rsidRPr="08FEEF2E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 forma przekazywania pomocy.</w:t>
      </w:r>
      <w:r w:rsidR="005F4248" w:rsidRPr="08FEEF2E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F4248" w:rsidRPr="08FEEF2E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Datkomaty</w:t>
      </w:r>
      <w:proofErr w:type="spellEnd"/>
      <w:r w:rsidR="005F4248" w:rsidRPr="08FEEF2E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 pozwalają na wpłaty w </w:t>
      </w:r>
      <w:r w:rsidR="00563DB4" w:rsidRPr="08FEEF2E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dowolnym</w:t>
      </w:r>
      <w:r w:rsidR="005F4248" w:rsidRPr="08FEEF2E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 czasi</w:t>
      </w:r>
      <w:r w:rsidR="00E47929" w:rsidRPr="08FEEF2E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e i</w:t>
      </w:r>
      <w:r w:rsidR="005F4248" w:rsidRPr="08FEEF2E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 w bezpieczny sposób </w:t>
      </w:r>
      <w:r w:rsidR="00E449D0" w:rsidRPr="08FEEF2E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- </w:t>
      </w:r>
      <w:r w:rsidR="00E449D0" w:rsidRPr="00AC61D8">
        <w:rPr>
          <w:rFonts w:ascii="Calibri" w:hAnsi="Calibri" w:cs="Calibri"/>
          <w:sz w:val="24"/>
          <w:szCs w:val="24"/>
        </w:rPr>
        <w:t xml:space="preserve">mówi </w:t>
      </w:r>
      <w:r w:rsidR="299A3F82" w:rsidRPr="0085765C">
        <w:rPr>
          <w:rFonts w:ascii="Calibri" w:hAnsi="Calibri" w:cs="Calibri"/>
          <w:b/>
          <w:bCs/>
          <w:sz w:val="24"/>
          <w:szCs w:val="24"/>
        </w:rPr>
        <w:t xml:space="preserve">Elżbieta </w:t>
      </w:r>
      <w:proofErr w:type="spellStart"/>
      <w:r w:rsidR="299A3F82" w:rsidRPr="0085765C">
        <w:rPr>
          <w:rFonts w:ascii="Calibri" w:hAnsi="Calibri" w:cs="Calibri"/>
          <w:b/>
          <w:bCs/>
          <w:sz w:val="24"/>
          <w:szCs w:val="24"/>
        </w:rPr>
        <w:t>Burliga</w:t>
      </w:r>
      <w:proofErr w:type="spellEnd"/>
      <w:r w:rsidR="00F609DF">
        <w:rPr>
          <w:rFonts w:ascii="Calibri" w:hAnsi="Calibri" w:cs="Calibri"/>
          <w:sz w:val="24"/>
          <w:szCs w:val="24"/>
        </w:rPr>
        <w:t xml:space="preserve"> z</w:t>
      </w:r>
      <w:r w:rsidR="00E449D0" w:rsidRPr="00AC61D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49D0" w:rsidRPr="00AC61D8">
        <w:rPr>
          <w:rFonts w:ascii="Calibri" w:hAnsi="Calibri" w:cs="Calibri"/>
          <w:sz w:val="24"/>
          <w:szCs w:val="24"/>
        </w:rPr>
        <w:t>Fiserv</w:t>
      </w:r>
      <w:proofErr w:type="spellEnd"/>
      <w:r w:rsidR="00E449D0" w:rsidRPr="00AC61D8">
        <w:rPr>
          <w:rFonts w:ascii="Calibri" w:hAnsi="Calibri" w:cs="Calibri"/>
          <w:sz w:val="24"/>
          <w:szCs w:val="24"/>
        </w:rPr>
        <w:t xml:space="preserve"> Polska S.A</w:t>
      </w:r>
      <w:r w:rsidR="00F609DF">
        <w:rPr>
          <w:rFonts w:ascii="Calibri" w:hAnsi="Calibri" w:cs="Calibri"/>
          <w:sz w:val="24"/>
          <w:szCs w:val="24"/>
        </w:rPr>
        <w:t>.</w:t>
      </w:r>
    </w:p>
    <w:p w14:paraId="2E4D5305" w14:textId="0775C6C8" w:rsidR="003A0BAB" w:rsidRPr="00AC61D8" w:rsidRDefault="003A0BAB" w:rsidP="00306393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AC61D8">
        <w:rPr>
          <w:rFonts w:ascii="Calibri" w:hAnsi="Calibri" w:cs="Calibri"/>
          <w:b/>
          <w:bCs/>
          <w:sz w:val="24"/>
          <w:szCs w:val="24"/>
        </w:rPr>
        <w:t>Samoobsługowe urządzenia to</w:t>
      </w:r>
      <w:r w:rsidR="00907486">
        <w:rPr>
          <w:rFonts w:ascii="Calibri" w:hAnsi="Calibri" w:cs="Calibri"/>
          <w:b/>
          <w:bCs/>
          <w:sz w:val="24"/>
          <w:szCs w:val="24"/>
        </w:rPr>
        <w:t xml:space="preserve"> liczne korzyści</w:t>
      </w:r>
    </w:p>
    <w:p w14:paraId="63A62AA5" w14:textId="788F13D5" w:rsidR="00CD21B4" w:rsidRPr="00077225" w:rsidRDefault="00B43469" w:rsidP="00306393">
      <w:pPr>
        <w:jc w:val="both"/>
        <w:rPr>
          <w:rFonts w:ascii="Calibri" w:hAnsi="Calibri" w:cs="Calibri"/>
          <w:sz w:val="24"/>
          <w:szCs w:val="24"/>
        </w:rPr>
      </w:pPr>
      <w:r w:rsidRPr="190093C9">
        <w:rPr>
          <w:rFonts w:ascii="Calibri" w:hAnsi="Calibri" w:cs="Calibri"/>
          <w:color w:val="000000" w:themeColor="text1"/>
          <w:sz w:val="24"/>
          <w:szCs w:val="24"/>
        </w:rPr>
        <w:t xml:space="preserve">Samoobsługowe urządzenia świetnie sprawdzają się w przeróżnych obszarach. </w:t>
      </w:r>
      <w:r w:rsidR="00DC13E2" w:rsidRPr="190093C9">
        <w:rPr>
          <w:rFonts w:ascii="Calibri" w:hAnsi="Calibri" w:cs="Calibri"/>
          <w:color w:val="000000" w:themeColor="text1"/>
          <w:sz w:val="24"/>
          <w:szCs w:val="24"/>
        </w:rPr>
        <w:t xml:space="preserve">Pozwalają na </w:t>
      </w:r>
      <w:r w:rsidR="00077225" w:rsidRPr="190093C9">
        <w:rPr>
          <w:rFonts w:ascii="Calibri" w:hAnsi="Calibri" w:cs="Calibri"/>
          <w:color w:val="000000" w:themeColor="text1"/>
          <w:sz w:val="24"/>
          <w:szCs w:val="24"/>
        </w:rPr>
        <w:t>optymalizację</w:t>
      </w:r>
      <w:r w:rsidR="00306393" w:rsidRPr="190093C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C13E2" w:rsidRPr="190093C9">
        <w:rPr>
          <w:rFonts w:ascii="Calibri" w:hAnsi="Calibri" w:cs="Calibri"/>
          <w:color w:val="000000" w:themeColor="text1"/>
          <w:sz w:val="24"/>
          <w:szCs w:val="24"/>
        </w:rPr>
        <w:t>kosztów</w:t>
      </w:r>
      <w:r w:rsidR="00D913EC" w:rsidRPr="190093C9">
        <w:rPr>
          <w:rFonts w:ascii="Calibri" w:hAnsi="Calibri" w:cs="Calibri"/>
          <w:color w:val="000000" w:themeColor="text1"/>
          <w:sz w:val="24"/>
          <w:szCs w:val="24"/>
        </w:rPr>
        <w:t>, zmniejszenie kolejek</w:t>
      </w:r>
      <w:r w:rsidR="00DC13E2" w:rsidRPr="190093C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4436F" w:rsidRPr="190093C9">
        <w:rPr>
          <w:rFonts w:ascii="Calibri" w:hAnsi="Calibri" w:cs="Calibri"/>
          <w:color w:val="000000" w:themeColor="text1"/>
          <w:sz w:val="24"/>
          <w:szCs w:val="24"/>
        </w:rPr>
        <w:t>oraz</w:t>
      </w:r>
      <w:r w:rsidR="00DC13E2" w:rsidRPr="190093C9">
        <w:rPr>
          <w:rFonts w:ascii="Calibri" w:hAnsi="Calibri" w:cs="Calibri"/>
          <w:color w:val="000000" w:themeColor="text1"/>
          <w:sz w:val="24"/>
          <w:szCs w:val="24"/>
        </w:rPr>
        <w:t xml:space="preserve"> możliwość sprzedaży produktów i usług 24 </w:t>
      </w:r>
      <w:r w:rsidR="00227AA4" w:rsidRPr="190093C9">
        <w:rPr>
          <w:rFonts w:ascii="Calibri" w:hAnsi="Calibri" w:cs="Calibri"/>
          <w:color w:val="000000" w:themeColor="text1"/>
          <w:sz w:val="24"/>
          <w:szCs w:val="24"/>
        </w:rPr>
        <w:t xml:space="preserve">godziny </w:t>
      </w:r>
      <w:r w:rsidR="00DC13E2" w:rsidRPr="190093C9">
        <w:rPr>
          <w:rFonts w:ascii="Calibri" w:hAnsi="Calibri" w:cs="Calibri"/>
          <w:color w:val="000000" w:themeColor="text1"/>
          <w:sz w:val="24"/>
          <w:szCs w:val="24"/>
        </w:rPr>
        <w:t>na dobę.</w:t>
      </w:r>
      <w:r w:rsidR="001E4939" w:rsidRPr="190093C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A1BD1" w:rsidRPr="190093C9"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="000267F4" w:rsidRPr="190093C9">
        <w:rPr>
          <w:rFonts w:ascii="Calibri" w:hAnsi="Calibri" w:cs="Calibri"/>
          <w:color w:val="000000" w:themeColor="text1"/>
          <w:sz w:val="24"/>
          <w:szCs w:val="24"/>
        </w:rPr>
        <w:t xml:space="preserve">pozytywnie </w:t>
      </w:r>
      <w:r w:rsidR="005A1BD1" w:rsidRPr="190093C9">
        <w:rPr>
          <w:rFonts w:ascii="Calibri" w:hAnsi="Calibri" w:cs="Calibri"/>
          <w:color w:val="000000" w:themeColor="text1"/>
          <w:sz w:val="24"/>
          <w:szCs w:val="24"/>
        </w:rPr>
        <w:t xml:space="preserve">wpływa na </w:t>
      </w:r>
      <w:r w:rsidR="00CD21B4" w:rsidRPr="190093C9">
        <w:rPr>
          <w:rFonts w:ascii="Calibri" w:hAnsi="Calibri" w:cs="Calibri"/>
          <w:color w:val="000000" w:themeColor="text1"/>
          <w:sz w:val="24"/>
          <w:szCs w:val="24"/>
        </w:rPr>
        <w:t xml:space="preserve">komfort klientów i </w:t>
      </w:r>
      <w:r w:rsidR="000267F4" w:rsidRPr="190093C9">
        <w:rPr>
          <w:rFonts w:ascii="Calibri" w:hAnsi="Calibri" w:cs="Calibri"/>
          <w:color w:val="000000" w:themeColor="text1"/>
          <w:sz w:val="24"/>
          <w:szCs w:val="24"/>
        </w:rPr>
        <w:t>rentowość</w:t>
      </w:r>
      <w:r w:rsidR="005A1BD1" w:rsidRPr="190093C9">
        <w:rPr>
          <w:rFonts w:ascii="Calibri" w:hAnsi="Calibri" w:cs="Calibri"/>
          <w:color w:val="000000" w:themeColor="text1"/>
          <w:sz w:val="24"/>
          <w:szCs w:val="24"/>
        </w:rPr>
        <w:t xml:space="preserve"> biznesu</w:t>
      </w:r>
      <w:r w:rsidR="00227AA4" w:rsidRPr="190093C9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B516569" w14:textId="77777777" w:rsidR="00475271" w:rsidRDefault="00475271" w:rsidP="00CD21B4">
      <w:pPr>
        <w:rPr>
          <w:rFonts w:ascii="Calibri" w:hAnsi="Calibri" w:cs="Calibri"/>
          <w:sz w:val="24"/>
          <w:szCs w:val="24"/>
        </w:rPr>
      </w:pPr>
    </w:p>
    <w:p w14:paraId="5104ACB2" w14:textId="0508D608" w:rsidR="00475271" w:rsidRPr="00E50E39" w:rsidRDefault="00475271" w:rsidP="0047527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50E39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3B62141D" w14:textId="77777777" w:rsidR="00475271" w:rsidRPr="00DC67C3" w:rsidRDefault="00475271" w:rsidP="002F2831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190093C9">
        <w:rPr>
          <w:rFonts w:ascii="Arial" w:hAnsi="Arial" w:cs="Arial"/>
          <w:sz w:val="18"/>
          <w:szCs w:val="18"/>
          <w:lang w:val="en-US"/>
        </w:rPr>
        <w:t xml:space="preserve">Radosław </w:t>
      </w:r>
      <w:proofErr w:type="spellStart"/>
      <w:r w:rsidRPr="190093C9">
        <w:rPr>
          <w:rFonts w:ascii="Arial" w:hAnsi="Arial" w:cs="Arial"/>
          <w:sz w:val="18"/>
          <w:szCs w:val="18"/>
          <w:lang w:val="en-US"/>
        </w:rPr>
        <w:t>Pupiec</w:t>
      </w:r>
      <w:proofErr w:type="spellEnd"/>
    </w:p>
    <w:p w14:paraId="3CAA6225" w14:textId="77777777" w:rsidR="00475271" w:rsidRPr="00DC67C3" w:rsidRDefault="00475271" w:rsidP="002F2831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190093C9">
        <w:rPr>
          <w:rFonts w:ascii="Arial" w:hAnsi="Arial" w:cs="Arial"/>
          <w:sz w:val="18"/>
          <w:szCs w:val="18"/>
          <w:lang w:val="en-US"/>
        </w:rPr>
        <w:t>Menedżer</w:t>
      </w:r>
      <w:proofErr w:type="spellEnd"/>
      <w:r w:rsidRPr="190093C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190093C9">
        <w:rPr>
          <w:rFonts w:ascii="Arial" w:hAnsi="Arial" w:cs="Arial"/>
          <w:sz w:val="18"/>
          <w:szCs w:val="18"/>
          <w:lang w:val="en-US"/>
        </w:rPr>
        <w:t>Projektów</w:t>
      </w:r>
      <w:proofErr w:type="spellEnd"/>
      <w:r w:rsidRPr="190093C9">
        <w:rPr>
          <w:rFonts w:ascii="Arial" w:hAnsi="Arial" w:cs="Arial"/>
          <w:sz w:val="18"/>
          <w:szCs w:val="18"/>
          <w:lang w:val="en-US"/>
        </w:rPr>
        <w:t>, Clear Communication Group</w:t>
      </w:r>
    </w:p>
    <w:p w14:paraId="6F83F576" w14:textId="77777777" w:rsidR="00475271" w:rsidRPr="003E7C3F" w:rsidRDefault="00475271" w:rsidP="002F2831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E7C3F">
        <w:rPr>
          <w:rFonts w:ascii="Arial" w:hAnsi="Arial" w:cs="Arial"/>
          <w:sz w:val="18"/>
          <w:szCs w:val="18"/>
          <w:lang w:val="en-US"/>
        </w:rPr>
        <w:t>radoslaw.pupiec@clearcom.pl</w:t>
      </w:r>
    </w:p>
    <w:p w14:paraId="346CAFC5" w14:textId="77777777" w:rsidR="00475271" w:rsidRPr="00486F8F" w:rsidRDefault="00475271" w:rsidP="002F28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E50E39">
        <w:rPr>
          <w:rFonts w:ascii="Arial" w:hAnsi="Arial" w:cs="Arial"/>
          <w:sz w:val="18"/>
          <w:szCs w:val="18"/>
        </w:rPr>
        <w:t>218</w:t>
      </w:r>
    </w:p>
    <w:p w14:paraId="097F9808" w14:textId="4F34F55E" w:rsidR="00B6124B" w:rsidRPr="00B6124B" w:rsidRDefault="00B6124B" w:rsidP="190093C9"/>
    <w:p w14:paraId="728EBBFD" w14:textId="77777777" w:rsidR="0076210A" w:rsidRPr="0082005B" w:rsidRDefault="0076210A">
      <w:pPr>
        <w:rPr>
          <w:rFonts w:ascii="Calibri" w:hAnsi="Calibri" w:cs="Calibri"/>
          <w:b/>
          <w:bCs/>
          <w:sz w:val="24"/>
          <w:szCs w:val="24"/>
        </w:rPr>
      </w:pPr>
    </w:p>
    <w:sectPr w:rsidR="0076210A" w:rsidRPr="0082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BC344" w14:textId="77777777" w:rsidR="00DA01E4" w:rsidRDefault="00DA01E4">
      <w:pPr>
        <w:spacing w:after="0" w:line="240" w:lineRule="auto"/>
      </w:pPr>
    </w:p>
  </w:endnote>
  <w:endnote w:type="continuationSeparator" w:id="0">
    <w:p w14:paraId="757C36AD" w14:textId="77777777" w:rsidR="00DA01E4" w:rsidRDefault="00DA01E4">
      <w:pPr>
        <w:spacing w:after="0" w:line="240" w:lineRule="auto"/>
      </w:pPr>
    </w:p>
  </w:endnote>
  <w:endnote w:type="continuationNotice" w:id="1">
    <w:p w14:paraId="7BFEC0E1" w14:textId="77777777" w:rsidR="00DA01E4" w:rsidRDefault="00DA01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FA5E5" w14:textId="77777777" w:rsidR="00DA01E4" w:rsidRDefault="00DA01E4">
      <w:pPr>
        <w:spacing w:after="0" w:line="240" w:lineRule="auto"/>
      </w:pPr>
    </w:p>
  </w:footnote>
  <w:footnote w:type="continuationSeparator" w:id="0">
    <w:p w14:paraId="622E1E23" w14:textId="77777777" w:rsidR="00DA01E4" w:rsidRDefault="00DA01E4">
      <w:pPr>
        <w:spacing w:after="0" w:line="240" w:lineRule="auto"/>
      </w:pPr>
    </w:p>
  </w:footnote>
  <w:footnote w:type="continuationNotice" w:id="1">
    <w:p w14:paraId="29E1A2BC" w14:textId="77777777" w:rsidR="00DA01E4" w:rsidRDefault="00DA01E4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5B"/>
    <w:rsid w:val="0002197D"/>
    <w:rsid w:val="00025700"/>
    <w:rsid w:val="000267F4"/>
    <w:rsid w:val="00027A23"/>
    <w:rsid w:val="00052C70"/>
    <w:rsid w:val="00077225"/>
    <w:rsid w:val="00093388"/>
    <w:rsid w:val="00095250"/>
    <w:rsid w:val="000A0096"/>
    <w:rsid w:val="000A5944"/>
    <w:rsid w:val="000B1938"/>
    <w:rsid w:val="000B6EAA"/>
    <w:rsid w:val="000C5961"/>
    <w:rsid w:val="000F7FBC"/>
    <w:rsid w:val="00102857"/>
    <w:rsid w:val="001061F7"/>
    <w:rsid w:val="001253C7"/>
    <w:rsid w:val="00131106"/>
    <w:rsid w:val="00151208"/>
    <w:rsid w:val="00177FCD"/>
    <w:rsid w:val="001A20A2"/>
    <w:rsid w:val="001A2A99"/>
    <w:rsid w:val="001D357B"/>
    <w:rsid w:val="001D7EB2"/>
    <w:rsid w:val="001E4939"/>
    <w:rsid w:val="001E7544"/>
    <w:rsid w:val="002117C4"/>
    <w:rsid w:val="00217128"/>
    <w:rsid w:val="00227A72"/>
    <w:rsid w:val="00227AA4"/>
    <w:rsid w:val="00227DE3"/>
    <w:rsid w:val="00233B8D"/>
    <w:rsid w:val="002411F4"/>
    <w:rsid w:val="00246100"/>
    <w:rsid w:val="00246B61"/>
    <w:rsid w:val="00247256"/>
    <w:rsid w:val="002516D7"/>
    <w:rsid w:val="002554F6"/>
    <w:rsid w:val="0027441D"/>
    <w:rsid w:val="00276A60"/>
    <w:rsid w:val="002917C0"/>
    <w:rsid w:val="002967A3"/>
    <w:rsid w:val="002F2831"/>
    <w:rsid w:val="00306393"/>
    <w:rsid w:val="003228FD"/>
    <w:rsid w:val="00346EE9"/>
    <w:rsid w:val="003508A5"/>
    <w:rsid w:val="00364080"/>
    <w:rsid w:val="003928A6"/>
    <w:rsid w:val="00393281"/>
    <w:rsid w:val="0039577C"/>
    <w:rsid w:val="003A0BAB"/>
    <w:rsid w:val="003B3FD9"/>
    <w:rsid w:val="003B631A"/>
    <w:rsid w:val="003C6A24"/>
    <w:rsid w:val="003C7E64"/>
    <w:rsid w:val="003D03AA"/>
    <w:rsid w:val="003D7171"/>
    <w:rsid w:val="003F0A7F"/>
    <w:rsid w:val="00402555"/>
    <w:rsid w:val="00413092"/>
    <w:rsid w:val="00421D9D"/>
    <w:rsid w:val="0043477C"/>
    <w:rsid w:val="004513F6"/>
    <w:rsid w:val="004606EE"/>
    <w:rsid w:val="00475271"/>
    <w:rsid w:val="00484FFA"/>
    <w:rsid w:val="004860E5"/>
    <w:rsid w:val="004A0814"/>
    <w:rsid w:val="004A0970"/>
    <w:rsid w:val="004B1228"/>
    <w:rsid w:val="004E6BEC"/>
    <w:rsid w:val="00504C76"/>
    <w:rsid w:val="0052717F"/>
    <w:rsid w:val="00535038"/>
    <w:rsid w:val="00541C65"/>
    <w:rsid w:val="00542C63"/>
    <w:rsid w:val="00563DB4"/>
    <w:rsid w:val="0057273F"/>
    <w:rsid w:val="005737BA"/>
    <w:rsid w:val="005837E9"/>
    <w:rsid w:val="005A1BD1"/>
    <w:rsid w:val="005A3A99"/>
    <w:rsid w:val="005A5967"/>
    <w:rsid w:val="005C7C2E"/>
    <w:rsid w:val="005D6D00"/>
    <w:rsid w:val="005F4248"/>
    <w:rsid w:val="0064436F"/>
    <w:rsid w:val="006A4A7C"/>
    <w:rsid w:val="006A6733"/>
    <w:rsid w:val="006B7678"/>
    <w:rsid w:val="006C2D15"/>
    <w:rsid w:val="006D3C54"/>
    <w:rsid w:val="006F0FDA"/>
    <w:rsid w:val="006F40C1"/>
    <w:rsid w:val="007044CE"/>
    <w:rsid w:val="0070529A"/>
    <w:rsid w:val="0071549C"/>
    <w:rsid w:val="007231F8"/>
    <w:rsid w:val="007441A5"/>
    <w:rsid w:val="00750926"/>
    <w:rsid w:val="0076210A"/>
    <w:rsid w:val="00765ED6"/>
    <w:rsid w:val="00775C5F"/>
    <w:rsid w:val="00775CCD"/>
    <w:rsid w:val="00784AFE"/>
    <w:rsid w:val="00794399"/>
    <w:rsid w:val="007B0E52"/>
    <w:rsid w:val="007B3412"/>
    <w:rsid w:val="007C36D1"/>
    <w:rsid w:val="007D06BD"/>
    <w:rsid w:val="007D0AE6"/>
    <w:rsid w:val="007E61D5"/>
    <w:rsid w:val="007E7375"/>
    <w:rsid w:val="007E7BF1"/>
    <w:rsid w:val="00802D2E"/>
    <w:rsid w:val="00814215"/>
    <w:rsid w:val="008160D0"/>
    <w:rsid w:val="0082005B"/>
    <w:rsid w:val="00822A9C"/>
    <w:rsid w:val="00822D11"/>
    <w:rsid w:val="00826211"/>
    <w:rsid w:val="008275E1"/>
    <w:rsid w:val="008358BC"/>
    <w:rsid w:val="00846645"/>
    <w:rsid w:val="0085765C"/>
    <w:rsid w:val="008737F0"/>
    <w:rsid w:val="00881753"/>
    <w:rsid w:val="00886B16"/>
    <w:rsid w:val="008915CE"/>
    <w:rsid w:val="008A1972"/>
    <w:rsid w:val="008B4441"/>
    <w:rsid w:val="008E614C"/>
    <w:rsid w:val="008F7495"/>
    <w:rsid w:val="009041E4"/>
    <w:rsid w:val="00904BCB"/>
    <w:rsid w:val="00907486"/>
    <w:rsid w:val="0092318A"/>
    <w:rsid w:val="009239A8"/>
    <w:rsid w:val="00941DCB"/>
    <w:rsid w:val="00957BEF"/>
    <w:rsid w:val="00966280"/>
    <w:rsid w:val="009A2D1A"/>
    <w:rsid w:val="009A6F7C"/>
    <w:rsid w:val="009B40A5"/>
    <w:rsid w:val="009E7558"/>
    <w:rsid w:val="00A12A32"/>
    <w:rsid w:val="00A138C7"/>
    <w:rsid w:val="00A17F87"/>
    <w:rsid w:val="00A52B3A"/>
    <w:rsid w:val="00A65E93"/>
    <w:rsid w:val="00A7551F"/>
    <w:rsid w:val="00A766DA"/>
    <w:rsid w:val="00A85AA7"/>
    <w:rsid w:val="00A92B36"/>
    <w:rsid w:val="00A9480C"/>
    <w:rsid w:val="00AB2D70"/>
    <w:rsid w:val="00AC61D8"/>
    <w:rsid w:val="00AF1B8C"/>
    <w:rsid w:val="00AF5B77"/>
    <w:rsid w:val="00B00B4F"/>
    <w:rsid w:val="00B02B5E"/>
    <w:rsid w:val="00B1107C"/>
    <w:rsid w:val="00B14124"/>
    <w:rsid w:val="00B153C6"/>
    <w:rsid w:val="00B15B05"/>
    <w:rsid w:val="00B43469"/>
    <w:rsid w:val="00B6124B"/>
    <w:rsid w:val="00B61BB9"/>
    <w:rsid w:val="00B64048"/>
    <w:rsid w:val="00B65F7D"/>
    <w:rsid w:val="00B76816"/>
    <w:rsid w:val="00B94FD4"/>
    <w:rsid w:val="00BA3072"/>
    <w:rsid w:val="00BB4F8A"/>
    <w:rsid w:val="00BB75C9"/>
    <w:rsid w:val="00BC010E"/>
    <w:rsid w:val="00BD22E5"/>
    <w:rsid w:val="00BD27C5"/>
    <w:rsid w:val="00BD3DAB"/>
    <w:rsid w:val="00C159D0"/>
    <w:rsid w:val="00C21157"/>
    <w:rsid w:val="00C4025A"/>
    <w:rsid w:val="00C57593"/>
    <w:rsid w:val="00C64278"/>
    <w:rsid w:val="00C748B0"/>
    <w:rsid w:val="00C776FA"/>
    <w:rsid w:val="00C82B5F"/>
    <w:rsid w:val="00CA61CA"/>
    <w:rsid w:val="00CC3ED5"/>
    <w:rsid w:val="00CD21B4"/>
    <w:rsid w:val="00CF7609"/>
    <w:rsid w:val="00D10F19"/>
    <w:rsid w:val="00D21CD6"/>
    <w:rsid w:val="00D36F58"/>
    <w:rsid w:val="00D664DC"/>
    <w:rsid w:val="00D67436"/>
    <w:rsid w:val="00D67914"/>
    <w:rsid w:val="00D7077F"/>
    <w:rsid w:val="00D7398E"/>
    <w:rsid w:val="00D80867"/>
    <w:rsid w:val="00D82BC3"/>
    <w:rsid w:val="00D84E42"/>
    <w:rsid w:val="00D863C5"/>
    <w:rsid w:val="00D913EC"/>
    <w:rsid w:val="00DA01E4"/>
    <w:rsid w:val="00DC13E2"/>
    <w:rsid w:val="00DC67C3"/>
    <w:rsid w:val="00DD27FF"/>
    <w:rsid w:val="00DE3218"/>
    <w:rsid w:val="00DF1466"/>
    <w:rsid w:val="00DF2EF4"/>
    <w:rsid w:val="00DF6802"/>
    <w:rsid w:val="00E12376"/>
    <w:rsid w:val="00E12E5B"/>
    <w:rsid w:val="00E255C7"/>
    <w:rsid w:val="00E42D1D"/>
    <w:rsid w:val="00E449D0"/>
    <w:rsid w:val="00E47929"/>
    <w:rsid w:val="00E5130A"/>
    <w:rsid w:val="00E551E9"/>
    <w:rsid w:val="00E84E53"/>
    <w:rsid w:val="00EC27BE"/>
    <w:rsid w:val="00EF2A31"/>
    <w:rsid w:val="00F00349"/>
    <w:rsid w:val="00F13CF2"/>
    <w:rsid w:val="00F1432C"/>
    <w:rsid w:val="00F2254B"/>
    <w:rsid w:val="00F33CDB"/>
    <w:rsid w:val="00F55B46"/>
    <w:rsid w:val="00F609DF"/>
    <w:rsid w:val="00F80933"/>
    <w:rsid w:val="00FA4957"/>
    <w:rsid w:val="00FB0C48"/>
    <w:rsid w:val="00FD7DE5"/>
    <w:rsid w:val="00FE05C0"/>
    <w:rsid w:val="00FE12C2"/>
    <w:rsid w:val="00FE22D0"/>
    <w:rsid w:val="00FF053C"/>
    <w:rsid w:val="0386E2DD"/>
    <w:rsid w:val="0825D1D0"/>
    <w:rsid w:val="08FEEF2E"/>
    <w:rsid w:val="0AD88761"/>
    <w:rsid w:val="190093C9"/>
    <w:rsid w:val="23E4CA55"/>
    <w:rsid w:val="299A3F82"/>
    <w:rsid w:val="305AAAFC"/>
    <w:rsid w:val="3D792CC4"/>
    <w:rsid w:val="3F1997A0"/>
    <w:rsid w:val="475C9C87"/>
    <w:rsid w:val="58DEA8F6"/>
    <w:rsid w:val="61A8C574"/>
    <w:rsid w:val="6404B044"/>
    <w:rsid w:val="6621AA87"/>
    <w:rsid w:val="794BC69A"/>
    <w:rsid w:val="79F7AD09"/>
    <w:rsid w:val="7A316FEC"/>
    <w:rsid w:val="7A8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A2BEB"/>
  <w15:chartTrackingRefBased/>
  <w15:docId w15:val="{F156882F-8E38-4CC8-99CA-302DE52C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00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00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00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0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00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00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00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00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00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0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00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00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05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005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005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005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005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005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200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200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00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200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200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2005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2005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2005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00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005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2005B"/>
    <w:rPr>
      <w:b/>
      <w:bCs/>
      <w:smallCaps/>
      <w:color w:val="0F4761" w:themeColor="accent1" w:themeShade="BF"/>
      <w:spacing w:val="5"/>
    </w:rPr>
  </w:style>
  <w:style w:type="character" w:styleId="Pogrubienie">
    <w:name w:val="Strong"/>
    <w:basedOn w:val="Domylnaczcionkaakapitu"/>
    <w:uiPriority w:val="22"/>
    <w:qFormat/>
    <w:rsid w:val="0082005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2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22D0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2D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441"/>
    <w:rPr>
      <w:b/>
      <w:bCs/>
      <w:kern w:val="2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441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775CC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7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egenda">
    <w:name w:val="caption"/>
    <w:basedOn w:val="Normalny"/>
    <w:next w:val="Normalny"/>
    <w:uiPriority w:val="35"/>
    <w:unhideWhenUsed/>
    <w:qFormat/>
    <w:rsid w:val="003228FD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F19"/>
  </w:style>
  <w:style w:type="paragraph" w:styleId="Stopka">
    <w:name w:val="footer"/>
    <w:basedOn w:val="Normalny"/>
    <w:link w:val="StopkaZnak"/>
    <w:uiPriority w:val="99"/>
    <w:unhideWhenUsed/>
    <w:rsid w:val="00D1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d="http://www.w3.org/2001/XMLSchema" xmlns:xsi="http://www.w3.org/2001/XMLSchema-instance" xmlns="http://www.boldonjames.com/2008/01/sie/internal/label" sislVersion="0" policy="180d06e4-a44d-42a9-abe2-9bd0f71c347d" origin="defaultVal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C96725C30E48AA3F8EBBD054ADDB" ma:contentTypeVersion="16" ma:contentTypeDescription="Create a new document." ma:contentTypeScope="" ma:versionID="326d466e317f2da147750ac8c1f91027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95f898fd83be9f89289ba31662ee9471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E9369-DB60-4E0A-ABBB-21662BE2CFF6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2.xml><?xml version="1.0" encoding="utf-8"?>
<ds:datastoreItem xmlns:ds="http://schemas.openxmlformats.org/officeDocument/2006/customXml" ds:itemID="{36E60C88-EFD7-4200-B176-B1D6C4136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7FBE2-3E7A-4615-BD45-1F470027C3AB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D0DEB3F3-5F73-4FB8-B0C1-FA9E7D05D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Aleksandra Wolińska CCG</cp:lastModifiedBy>
  <cp:revision>10</cp:revision>
  <dcterms:created xsi:type="dcterms:W3CDTF">2024-05-09T13:22:00Z</dcterms:created>
  <dcterms:modified xsi:type="dcterms:W3CDTF">2024-05-09T14:34:00Z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  <property fmtid="{D5CDD505-2E9C-101B-9397-08002B2CF9AE}" pid="4" name="docIndexRef">
    <vt:lpwstr>31cd4fbe-883c-4dbe-b71a-2994d9448540</vt:lpwstr>
  </property>
  <property fmtid="{D5CDD505-2E9C-101B-9397-08002B2CF9AE}" pid="5" name="bjSaver">
    <vt:lpwstr>DgSAVxoWPTx5ZiclUJbmRBfQVKTzPnSR</vt:lpwstr>
  </property>
  <property fmtid="{D5CDD505-2E9C-101B-9397-08002B2CF9AE}" pid="6" name="bjDocumentSecurityLabel">
    <vt:lpwstr>This item has no classification</vt:lpwstr>
  </property>
</Properties>
</file>